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9E16" w14:textId="6FEE276F" w:rsidR="00FC1465" w:rsidRDefault="009C5C5C" w:rsidP="004C06A4">
      <w:pPr>
        <w:jc w:val="center"/>
        <w:rPr>
          <w:rFonts w:ascii="Arial" w:hAnsi="Arial" w:cs="Arial"/>
          <w:sz w:val="20"/>
          <w:szCs w:val="20"/>
          <w:lang w:val="en-US"/>
        </w:rPr>
      </w:pPr>
      <w:r w:rsidRPr="009C5C5C">
        <w:rPr>
          <w:rFonts w:ascii="Arial" w:hAnsi="Arial" w:cs="Arial"/>
          <w:sz w:val="20"/>
          <w:szCs w:val="20"/>
          <w:lang w:val="en-US"/>
        </w:rPr>
        <w:t>Valmierā, Valmieras novadā</w:t>
      </w:r>
    </w:p>
    <w:p w14:paraId="1E6BD1B0" w14:textId="29580EA7" w:rsidR="00D0754F" w:rsidRDefault="00D0754F" w:rsidP="004C06A4">
      <w:pPr>
        <w:jc w:val="center"/>
        <w:rPr>
          <w:rFonts w:ascii="Arial" w:hAnsi="Arial" w:cs="Arial"/>
          <w:sz w:val="20"/>
          <w:szCs w:val="20"/>
          <w:lang w:val="en-US"/>
        </w:rPr>
      </w:pPr>
    </w:p>
    <w:p w14:paraId="7D93B953" w14:textId="77777777" w:rsidR="00D0754F" w:rsidRDefault="00D0754F" w:rsidP="00D0754F">
      <w:pPr>
        <w:tabs>
          <w:tab w:val="left" w:pos="9356"/>
          <w:tab w:val="left" w:pos="9498"/>
        </w:tabs>
        <w:ind w:right="-78"/>
        <w:jc w:val="center"/>
        <w:rPr>
          <w:rFonts w:ascii="Arial" w:hAnsi="Arial" w:cs="Arial"/>
          <w:b/>
          <w:color w:val="000000"/>
        </w:rPr>
      </w:pPr>
      <w:r w:rsidRPr="00A56D5A">
        <w:rPr>
          <w:rFonts w:ascii="Arial" w:hAnsi="Arial" w:cs="Arial"/>
          <w:b/>
          <w:color w:val="000000"/>
        </w:rPr>
        <w:t xml:space="preserve">International Competition of Young Pianists </w:t>
      </w:r>
      <w:r>
        <w:rPr>
          <w:rFonts w:ascii="Arial" w:hAnsi="Arial" w:cs="Arial"/>
          <w:b/>
          <w:color w:val="000000"/>
        </w:rPr>
        <w:t>devoted to Jautrīte Putniņa</w:t>
      </w:r>
      <w:r w:rsidRPr="006D20B1">
        <w:rPr>
          <w:rFonts w:ascii="Arial" w:hAnsi="Arial" w:cs="Arial"/>
          <w:b/>
          <w:color w:val="000000"/>
        </w:rPr>
        <w:t xml:space="preserve"> </w:t>
      </w:r>
      <w:r>
        <w:rPr>
          <w:rFonts w:ascii="Arial" w:hAnsi="Arial" w:cs="Arial"/>
          <w:b/>
          <w:color w:val="000000"/>
        </w:rPr>
        <w:t>in Valmiera</w:t>
      </w:r>
    </w:p>
    <w:p w14:paraId="27399433" w14:textId="77777777" w:rsidR="00D0754F" w:rsidRPr="00A56D5A" w:rsidRDefault="00D0754F" w:rsidP="00D0754F">
      <w:pPr>
        <w:tabs>
          <w:tab w:val="left" w:pos="9356"/>
          <w:tab w:val="left" w:pos="9498"/>
        </w:tabs>
        <w:ind w:right="-78"/>
        <w:jc w:val="center"/>
        <w:rPr>
          <w:rFonts w:ascii="Arial" w:hAnsi="Arial" w:cs="Arial"/>
          <w:b/>
          <w:color w:val="000000"/>
        </w:rPr>
      </w:pPr>
      <w:r w:rsidRPr="00A56D5A">
        <w:rPr>
          <w:rFonts w:ascii="Arial" w:hAnsi="Arial" w:cs="Arial"/>
          <w:b/>
          <w:color w:val="000000"/>
        </w:rPr>
        <w:t>STATUTES</w:t>
      </w:r>
    </w:p>
    <w:p w14:paraId="66F7237E" w14:textId="77777777" w:rsidR="00D0754F" w:rsidRPr="00A56D5A" w:rsidRDefault="00D0754F" w:rsidP="00D0754F">
      <w:pPr>
        <w:tabs>
          <w:tab w:val="left" w:pos="9356"/>
          <w:tab w:val="left" w:pos="9498"/>
        </w:tabs>
        <w:ind w:right="-78"/>
        <w:jc w:val="center"/>
        <w:rPr>
          <w:rFonts w:ascii="Arial" w:hAnsi="Arial" w:cs="Arial"/>
          <w:b/>
          <w:color w:val="000000"/>
        </w:rPr>
      </w:pPr>
    </w:p>
    <w:p w14:paraId="3219971B" w14:textId="77777777" w:rsidR="00D0754F" w:rsidRPr="00A56D5A" w:rsidRDefault="00D0754F" w:rsidP="00D0754F">
      <w:pPr>
        <w:tabs>
          <w:tab w:val="left" w:pos="9356"/>
          <w:tab w:val="left" w:pos="9498"/>
        </w:tabs>
        <w:ind w:right="-78"/>
        <w:jc w:val="center"/>
        <w:rPr>
          <w:rFonts w:ascii="Arial" w:hAnsi="Arial" w:cs="Arial"/>
          <w:b/>
          <w:color w:val="000000"/>
        </w:rPr>
      </w:pPr>
      <w:r w:rsidRPr="00A56D5A">
        <w:rPr>
          <w:rFonts w:ascii="Arial" w:hAnsi="Arial" w:cs="Arial"/>
          <w:b/>
          <w:color w:val="000000"/>
        </w:rPr>
        <w:t>I General Rules</w:t>
      </w:r>
    </w:p>
    <w:p w14:paraId="1AC6A3BA" w14:textId="77777777" w:rsidR="00D0754F" w:rsidRPr="00BF12E4" w:rsidRDefault="00D0754F" w:rsidP="00D0754F">
      <w:pPr>
        <w:pStyle w:val="Sarakstarindkopa"/>
        <w:numPr>
          <w:ilvl w:val="1"/>
          <w:numId w:val="1"/>
        </w:numPr>
        <w:tabs>
          <w:tab w:val="left" w:pos="42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The Statutes determine the procedure of organization of the International Competition of Young Pianists </w:t>
      </w:r>
      <w:r w:rsidRPr="00BF12E4">
        <w:rPr>
          <w:rFonts w:ascii="Arial" w:hAnsi="Arial" w:cs="Arial"/>
          <w:color w:val="000000"/>
          <w:sz w:val="22"/>
          <w:szCs w:val="22"/>
        </w:rPr>
        <w:t>devoted to Jautrīte Putniņa</w:t>
      </w:r>
      <w:r w:rsidRPr="00BF12E4">
        <w:rPr>
          <w:rFonts w:ascii="Arial" w:hAnsi="Arial" w:cs="Arial"/>
          <w:color w:val="000000"/>
          <w:spacing w:val="2"/>
          <w:sz w:val="22"/>
          <w:szCs w:val="22"/>
        </w:rPr>
        <w:t xml:space="preserve"> in Valmiera (hereinafter referred to as – the Competition).</w:t>
      </w:r>
    </w:p>
    <w:p w14:paraId="5183E3E5" w14:textId="77777777" w:rsidR="00D0754F" w:rsidRPr="00BF12E4" w:rsidRDefault="00D0754F" w:rsidP="00D0754F">
      <w:pPr>
        <w:pStyle w:val="Sarakstarindkopa"/>
        <w:numPr>
          <w:ilvl w:val="1"/>
          <w:numId w:val="1"/>
        </w:numPr>
        <w:tabs>
          <w:tab w:val="left" w:pos="567"/>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Aims of the Competition </w:t>
      </w:r>
    </w:p>
    <w:p w14:paraId="4BCAB36A" w14:textId="77777777" w:rsidR="00D0754F" w:rsidRPr="00BF12E4" w:rsidRDefault="00D0754F" w:rsidP="00D0754F">
      <w:pPr>
        <w:pStyle w:val="Sarakstarindkopa"/>
        <w:tabs>
          <w:tab w:val="left" w:pos="9356"/>
          <w:tab w:val="left" w:pos="9498"/>
        </w:tabs>
        <w:ind w:left="360" w:right="-78"/>
        <w:jc w:val="both"/>
        <w:rPr>
          <w:rFonts w:ascii="Arial" w:hAnsi="Arial" w:cs="Arial"/>
          <w:color w:val="000000"/>
          <w:spacing w:val="2"/>
          <w:sz w:val="22"/>
          <w:szCs w:val="22"/>
        </w:rPr>
      </w:pPr>
      <w:r w:rsidRPr="00BF12E4">
        <w:rPr>
          <w:rFonts w:ascii="Arial" w:hAnsi="Arial" w:cs="Arial"/>
          <w:color w:val="000000"/>
          <w:spacing w:val="2"/>
          <w:sz w:val="22"/>
          <w:szCs w:val="22"/>
        </w:rPr>
        <w:t>1.2.1. to develop the professional skills and culture of performance of young pianists;</w:t>
      </w:r>
    </w:p>
    <w:p w14:paraId="3A51C093" w14:textId="77777777" w:rsidR="00D0754F" w:rsidRPr="00BF12E4" w:rsidRDefault="00D0754F" w:rsidP="00D0754F">
      <w:pPr>
        <w:pStyle w:val="Sarakstarindkopa"/>
        <w:tabs>
          <w:tab w:val="left" w:pos="9356"/>
          <w:tab w:val="left" w:pos="9498"/>
        </w:tabs>
        <w:ind w:left="360" w:right="-78"/>
        <w:jc w:val="both"/>
        <w:rPr>
          <w:rFonts w:ascii="Arial" w:hAnsi="Arial" w:cs="Arial"/>
          <w:color w:val="000000"/>
          <w:spacing w:val="2"/>
          <w:sz w:val="22"/>
          <w:szCs w:val="22"/>
        </w:rPr>
      </w:pPr>
      <w:r w:rsidRPr="00BF12E4">
        <w:rPr>
          <w:rFonts w:ascii="Arial" w:hAnsi="Arial" w:cs="Arial"/>
          <w:color w:val="000000"/>
          <w:spacing w:val="2"/>
          <w:sz w:val="22"/>
          <w:szCs w:val="22"/>
        </w:rPr>
        <w:t>1.2.2. to further the young pianists’ interest in music;</w:t>
      </w:r>
    </w:p>
    <w:p w14:paraId="6D55A3C9" w14:textId="77777777" w:rsidR="00D0754F" w:rsidRPr="00BF12E4" w:rsidRDefault="00D0754F" w:rsidP="00D0754F">
      <w:pPr>
        <w:pStyle w:val="Sarakstarindkopa"/>
        <w:tabs>
          <w:tab w:val="left" w:pos="9356"/>
          <w:tab w:val="left" w:pos="9498"/>
        </w:tabs>
        <w:ind w:left="360" w:right="-78"/>
        <w:jc w:val="both"/>
        <w:rPr>
          <w:rFonts w:ascii="Arial" w:hAnsi="Arial" w:cs="Arial"/>
          <w:color w:val="000000"/>
          <w:spacing w:val="2"/>
          <w:sz w:val="22"/>
          <w:szCs w:val="22"/>
        </w:rPr>
      </w:pPr>
      <w:r w:rsidRPr="00BF12E4">
        <w:rPr>
          <w:rFonts w:ascii="Arial" w:hAnsi="Arial" w:cs="Arial"/>
          <w:color w:val="000000"/>
          <w:spacing w:val="2"/>
          <w:sz w:val="22"/>
          <w:szCs w:val="22"/>
        </w:rPr>
        <w:t>1.2.3. to enrich the pedagogic and concert repertoire;</w:t>
      </w:r>
    </w:p>
    <w:p w14:paraId="097954CD" w14:textId="77777777" w:rsidR="00D0754F" w:rsidRPr="00BF12E4" w:rsidRDefault="00D0754F" w:rsidP="00D0754F">
      <w:pPr>
        <w:pStyle w:val="Sarakstarindkopa"/>
        <w:tabs>
          <w:tab w:val="left" w:pos="9356"/>
          <w:tab w:val="left" w:pos="9498"/>
        </w:tabs>
        <w:ind w:left="360" w:right="-78"/>
        <w:jc w:val="both"/>
        <w:rPr>
          <w:rFonts w:ascii="Arial" w:hAnsi="Arial" w:cs="Arial"/>
          <w:color w:val="000000"/>
          <w:spacing w:val="2"/>
          <w:sz w:val="22"/>
          <w:szCs w:val="22"/>
        </w:rPr>
      </w:pPr>
      <w:r w:rsidRPr="00BF12E4">
        <w:rPr>
          <w:rFonts w:ascii="Arial" w:hAnsi="Arial" w:cs="Arial"/>
          <w:color w:val="000000"/>
          <w:spacing w:val="2"/>
          <w:sz w:val="22"/>
          <w:szCs w:val="22"/>
        </w:rPr>
        <w:t>1.2.4. to promote an experience exchange between pedagogues and students of Latvia-based music schools and those abroad.</w:t>
      </w:r>
    </w:p>
    <w:p w14:paraId="0EB6FCD7" w14:textId="66DC9A95"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1.3. The competition is organised by the institution of the Local Government of Valmiera Municipality </w:t>
      </w:r>
      <w:r w:rsidR="00663A2C">
        <w:rPr>
          <w:rFonts w:ascii="Arial" w:hAnsi="Arial" w:cs="Arial"/>
          <w:color w:val="000000"/>
          <w:spacing w:val="2"/>
          <w:sz w:val="22"/>
          <w:szCs w:val="22"/>
        </w:rPr>
        <w:t xml:space="preserve">        </w:t>
      </w:r>
      <w:r w:rsidRPr="00BF12E4">
        <w:rPr>
          <w:rFonts w:ascii="Arial" w:hAnsi="Arial" w:cs="Arial"/>
          <w:color w:val="000000"/>
          <w:spacing w:val="2"/>
          <w:sz w:val="22"/>
          <w:szCs w:val="22"/>
        </w:rPr>
        <w:t>(hereinafter referred to as – the Local Government) “Valmiera Music School” (hereinafter referred to as – Valmiera Music School) in cooperation with the Local Government.</w:t>
      </w:r>
    </w:p>
    <w:p w14:paraId="1D0E78B5" w14:textId="77777777" w:rsidR="00D0754F" w:rsidRPr="00BF12E4" w:rsidRDefault="00D0754F" w:rsidP="00D0754F">
      <w:pPr>
        <w:tabs>
          <w:tab w:val="left" w:pos="9356"/>
          <w:tab w:val="left" w:pos="9498"/>
        </w:tabs>
        <w:ind w:right="-78"/>
        <w:jc w:val="both"/>
        <w:rPr>
          <w:rStyle w:val="Hipersaite"/>
          <w:rFonts w:ascii="Arial" w:hAnsi="Arial" w:cs="Arial"/>
          <w:spacing w:val="2"/>
          <w:sz w:val="22"/>
          <w:szCs w:val="22"/>
        </w:rPr>
      </w:pPr>
      <w:r w:rsidRPr="00BF12E4">
        <w:rPr>
          <w:rFonts w:ascii="Arial" w:hAnsi="Arial" w:cs="Arial"/>
          <w:color w:val="000000"/>
          <w:spacing w:val="2"/>
          <w:sz w:val="22"/>
          <w:szCs w:val="22"/>
        </w:rPr>
        <w:t xml:space="preserve">1.4. Valmiera Music School - address: 3 Pilskalna Street, Valmiera, LV-4201, </w:t>
      </w:r>
      <w:hyperlink r:id="rId7" w:history="1">
        <w:r w:rsidRPr="00BF12E4">
          <w:rPr>
            <w:rStyle w:val="Hipersaite"/>
            <w:rFonts w:ascii="Arial" w:hAnsi="Arial" w:cs="Arial"/>
            <w:sz w:val="22"/>
            <w:szCs w:val="22"/>
          </w:rPr>
          <w:t>www.vms.valmiera.lv</w:t>
        </w:r>
      </w:hyperlink>
      <w:r w:rsidRPr="00BF12E4">
        <w:rPr>
          <w:rFonts w:ascii="Arial" w:hAnsi="Arial" w:cs="Arial"/>
          <w:color w:val="000000"/>
          <w:sz w:val="22"/>
          <w:szCs w:val="22"/>
          <w:u w:val="single"/>
        </w:rPr>
        <w:t>,</w:t>
      </w:r>
      <w:r w:rsidRPr="00BF12E4">
        <w:rPr>
          <w:rFonts w:ascii="Arial" w:hAnsi="Arial" w:cs="Arial"/>
          <w:color w:val="000000"/>
          <w:sz w:val="22"/>
          <w:szCs w:val="22"/>
        </w:rPr>
        <w:t xml:space="preserve"> e-mail: </w:t>
      </w:r>
      <w:r w:rsidRPr="00BF12E4">
        <w:rPr>
          <w:rFonts w:ascii="Arial" w:hAnsi="Arial" w:cs="Arial"/>
          <w:color w:val="000000"/>
          <w:sz w:val="22"/>
          <w:szCs w:val="22"/>
        </w:rPr>
        <w:fldChar w:fldCharType="begin"/>
      </w:r>
      <w:r w:rsidRPr="00BF12E4">
        <w:rPr>
          <w:rFonts w:ascii="Arial" w:hAnsi="Arial" w:cs="Arial"/>
          <w:color w:val="000000"/>
          <w:sz w:val="22"/>
          <w:szCs w:val="22"/>
        </w:rPr>
        <w:instrText xml:space="preserve"> HYPERLINK "mailto:valmieras.muzikasskola@valmiera.edu.lv" </w:instrText>
      </w:r>
      <w:r w:rsidRPr="00BF12E4">
        <w:rPr>
          <w:rFonts w:ascii="Arial" w:hAnsi="Arial" w:cs="Arial"/>
          <w:color w:val="000000"/>
          <w:sz w:val="22"/>
          <w:szCs w:val="22"/>
        </w:rPr>
      </w:r>
      <w:r w:rsidRPr="00BF12E4">
        <w:rPr>
          <w:rFonts w:ascii="Arial" w:hAnsi="Arial" w:cs="Arial"/>
          <w:color w:val="000000"/>
          <w:sz w:val="22"/>
          <w:szCs w:val="22"/>
        </w:rPr>
        <w:fldChar w:fldCharType="separate"/>
      </w:r>
      <w:r w:rsidRPr="00BF12E4">
        <w:rPr>
          <w:rStyle w:val="Hipersaite"/>
          <w:rFonts w:ascii="Arial" w:hAnsi="Arial" w:cs="Arial"/>
          <w:sz w:val="22"/>
          <w:szCs w:val="22"/>
        </w:rPr>
        <w:t>valmieras.muzikasskola@valmiera.edu.lv,</w:t>
      </w:r>
    </w:p>
    <w:p w14:paraId="4F397EDC" w14:textId="77777777" w:rsidR="00D0754F" w:rsidRPr="00BF12E4" w:rsidRDefault="00D0754F" w:rsidP="00D0754F">
      <w:pPr>
        <w:tabs>
          <w:tab w:val="left" w:pos="9356"/>
          <w:tab w:val="left" w:pos="9498"/>
        </w:tabs>
        <w:ind w:right="-78"/>
        <w:rPr>
          <w:rStyle w:val="Hipersaite"/>
          <w:rFonts w:ascii="Arial" w:hAnsi="Arial" w:cs="Arial"/>
          <w:spacing w:val="2"/>
          <w:sz w:val="22"/>
          <w:szCs w:val="22"/>
        </w:rPr>
      </w:pPr>
    </w:p>
    <w:p w14:paraId="6BC4A638" w14:textId="77777777" w:rsidR="00D0754F" w:rsidRPr="00A56D5A" w:rsidRDefault="00D0754F" w:rsidP="00D0754F">
      <w:pPr>
        <w:tabs>
          <w:tab w:val="left" w:pos="9356"/>
          <w:tab w:val="left" w:pos="9498"/>
        </w:tabs>
        <w:ind w:right="-78"/>
        <w:jc w:val="center"/>
        <w:rPr>
          <w:rFonts w:ascii="Arial" w:hAnsi="Arial" w:cs="Arial"/>
          <w:b/>
          <w:color w:val="000000"/>
          <w:spacing w:val="2"/>
        </w:rPr>
      </w:pPr>
      <w:r w:rsidRPr="00BF12E4">
        <w:rPr>
          <w:rFonts w:ascii="Arial" w:hAnsi="Arial" w:cs="Arial"/>
          <w:color w:val="000000"/>
          <w:sz w:val="22"/>
          <w:szCs w:val="22"/>
        </w:rPr>
        <w:fldChar w:fldCharType="end"/>
      </w:r>
      <w:r w:rsidRPr="00A56D5A">
        <w:rPr>
          <w:rFonts w:ascii="Arial" w:hAnsi="Arial" w:cs="Arial"/>
          <w:b/>
          <w:color w:val="000000"/>
          <w:spacing w:val="2"/>
        </w:rPr>
        <w:t>II Competition procedures</w:t>
      </w:r>
    </w:p>
    <w:p w14:paraId="7229AC8D"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 The Competition will be organized in one round.</w:t>
      </w:r>
    </w:p>
    <w:p w14:paraId="43CD80F4" w14:textId="39B79188"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2.2. The Competition will take place on Wednesday, </w:t>
      </w:r>
      <w:r w:rsidRPr="00BF12E4">
        <w:rPr>
          <w:rFonts w:ascii="Arial" w:hAnsi="Arial" w:cs="Arial"/>
          <w:b/>
          <w:color w:val="000000"/>
          <w:spacing w:val="2"/>
          <w:sz w:val="22"/>
          <w:szCs w:val="22"/>
        </w:rPr>
        <w:t xml:space="preserve">January </w:t>
      </w:r>
      <w:r w:rsidR="00E57AE1">
        <w:rPr>
          <w:rFonts w:ascii="Arial" w:hAnsi="Arial" w:cs="Arial"/>
          <w:b/>
          <w:color w:val="000000"/>
          <w:spacing w:val="2"/>
          <w:sz w:val="22"/>
          <w:szCs w:val="22"/>
        </w:rPr>
        <w:t>21</w:t>
      </w:r>
      <w:r w:rsidRPr="00BF12E4">
        <w:rPr>
          <w:rFonts w:ascii="Arial" w:hAnsi="Arial" w:cs="Arial"/>
          <w:b/>
          <w:color w:val="000000"/>
          <w:spacing w:val="2"/>
          <w:sz w:val="22"/>
          <w:szCs w:val="22"/>
        </w:rPr>
        <w:t>, 202</w:t>
      </w:r>
      <w:r w:rsidR="00887076">
        <w:rPr>
          <w:rFonts w:ascii="Arial" w:hAnsi="Arial" w:cs="Arial"/>
          <w:b/>
          <w:color w:val="000000"/>
          <w:spacing w:val="2"/>
          <w:sz w:val="22"/>
          <w:szCs w:val="22"/>
        </w:rPr>
        <w:t xml:space="preserve">6 </w:t>
      </w:r>
      <w:r w:rsidRPr="00BF12E4">
        <w:rPr>
          <w:rFonts w:ascii="Arial" w:hAnsi="Arial" w:cs="Arial"/>
          <w:color w:val="000000"/>
          <w:spacing w:val="2"/>
          <w:sz w:val="22"/>
          <w:szCs w:val="22"/>
        </w:rPr>
        <w:t>in the Concert Hall of Valmiera Culture Centre (at 10 Rigas Street).</w:t>
      </w:r>
    </w:p>
    <w:p w14:paraId="3DD8E17D"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2.3. The Competition shall be open for public attendance.</w:t>
      </w:r>
    </w:p>
    <w:p w14:paraId="444F51E0" w14:textId="189A8CB6"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2.4. The </w:t>
      </w:r>
      <w:r w:rsidRPr="00BF12E4">
        <w:rPr>
          <w:rFonts w:ascii="Arial" w:hAnsi="Arial" w:cs="Arial"/>
          <w:color w:val="000000"/>
          <w:spacing w:val="2"/>
          <w:sz w:val="22"/>
          <w:szCs w:val="22"/>
          <w:lang w:val="ru-RU"/>
        </w:rPr>
        <w:t>С</w:t>
      </w:r>
      <w:r w:rsidRPr="00BF12E4">
        <w:rPr>
          <w:rFonts w:ascii="Arial" w:hAnsi="Arial" w:cs="Arial"/>
          <w:color w:val="000000"/>
          <w:spacing w:val="2"/>
          <w:sz w:val="22"/>
          <w:szCs w:val="22"/>
        </w:rPr>
        <w:t>ompetition will be held live.</w:t>
      </w:r>
      <w:r w:rsidR="00CC3EE8">
        <w:rPr>
          <w:rFonts w:ascii="Arial" w:hAnsi="Arial" w:cs="Arial"/>
          <w:color w:val="000000"/>
          <w:spacing w:val="2"/>
          <w:sz w:val="22"/>
          <w:szCs w:val="22"/>
        </w:rPr>
        <w:t xml:space="preserve"> </w:t>
      </w:r>
    </w:p>
    <w:p w14:paraId="18B5AB99" w14:textId="1B1BACBC" w:rsidR="00D0754F" w:rsidRPr="00BF12E4" w:rsidRDefault="00CC3EE8" w:rsidP="00D0754F">
      <w:pPr>
        <w:tabs>
          <w:tab w:val="left" w:pos="9356"/>
          <w:tab w:val="left" w:pos="9498"/>
        </w:tabs>
        <w:ind w:right="-78"/>
        <w:jc w:val="both"/>
        <w:rPr>
          <w:rFonts w:ascii="Arial" w:hAnsi="Arial" w:cs="Arial"/>
          <w:color w:val="000000"/>
          <w:spacing w:val="2"/>
          <w:sz w:val="22"/>
          <w:szCs w:val="22"/>
        </w:rPr>
      </w:pPr>
      <w:r>
        <w:rPr>
          <w:rFonts w:ascii="Arial" w:hAnsi="Arial" w:cs="Arial"/>
          <w:color w:val="000000"/>
          <w:spacing w:val="2"/>
          <w:sz w:val="22"/>
          <w:szCs w:val="22"/>
        </w:rPr>
        <w:t>L</w:t>
      </w:r>
      <w:r w:rsidR="00D0754F" w:rsidRPr="00BF12E4">
        <w:rPr>
          <w:rFonts w:ascii="Arial" w:hAnsi="Arial" w:cs="Arial"/>
          <w:color w:val="000000"/>
          <w:spacing w:val="2"/>
          <w:sz w:val="22"/>
          <w:szCs w:val="22"/>
        </w:rPr>
        <w:t xml:space="preserve">ive performance on January </w:t>
      </w:r>
      <w:r w:rsidR="00887076">
        <w:rPr>
          <w:rFonts w:ascii="Arial" w:hAnsi="Arial" w:cs="Arial"/>
          <w:color w:val="000000"/>
          <w:spacing w:val="2"/>
          <w:sz w:val="22"/>
          <w:szCs w:val="22"/>
        </w:rPr>
        <w:t>14</w:t>
      </w:r>
      <w:r w:rsidR="00D0754F" w:rsidRPr="00BF12E4">
        <w:rPr>
          <w:rFonts w:ascii="Arial" w:hAnsi="Arial" w:cs="Arial"/>
          <w:color w:val="000000"/>
          <w:spacing w:val="2"/>
          <w:sz w:val="22"/>
          <w:szCs w:val="22"/>
        </w:rPr>
        <w:t>, 202</w:t>
      </w:r>
      <w:r w:rsidR="00887076">
        <w:rPr>
          <w:rFonts w:ascii="Arial" w:hAnsi="Arial" w:cs="Arial"/>
          <w:color w:val="000000"/>
          <w:spacing w:val="2"/>
          <w:sz w:val="22"/>
          <w:szCs w:val="22"/>
        </w:rPr>
        <w:t>6</w:t>
      </w:r>
      <w:r w:rsidR="00D0754F" w:rsidRPr="00BF12E4">
        <w:rPr>
          <w:rFonts w:ascii="Arial" w:hAnsi="Arial" w:cs="Arial"/>
          <w:color w:val="000000"/>
          <w:spacing w:val="2"/>
          <w:sz w:val="22"/>
          <w:szCs w:val="22"/>
        </w:rPr>
        <w:t xml:space="preserve"> in the Concert Hall of Valmiera Culture Centre (at 10 Rigas Street)</w:t>
      </w:r>
      <w:r>
        <w:rPr>
          <w:rFonts w:ascii="Arial" w:hAnsi="Arial" w:cs="Arial"/>
          <w:color w:val="000000"/>
          <w:spacing w:val="2"/>
          <w:sz w:val="22"/>
          <w:szCs w:val="22"/>
        </w:rPr>
        <w:t>.</w:t>
      </w:r>
    </w:p>
    <w:p w14:paraId="0C84B99E" w14:textId="2F636BBD"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w:t>
      </w:r>
      <w:r w:rsidR="00CC3EE8">
        <w:rPr>
          <w:rFonts w:ascii="Arial" w:hAnsi="Arial" w:cs="Arial"/>
          <w:color w:val="000000"/>
          <w:spacing w:val="2"/>
          <w:sz w:val="22"/>
          <w:szCs w:val="22"/>
        </w:rPr>
        <w:t>5</w:t>
      </w:r>
      <w:r w:rsidRPr="00BF12E4">
        <w:rPr>
          <w:rFonts w:ascii="Arial" w:hAnsi="Arial" w:cs="Arial"/>
          <w:color w:val="000000"/>
          <w:spacing w:val="2"/>
          <w:sz w:val="22"/>
          <w:szCs w:val="22"/>
        </w:rPr>
        <w:t xml:space="preserve">. The information about the Competition procedures (the time and course of performances, time of rehearsals and awarding ceremony) will be available on the website of Valmiera Music School: </w:t>
      </w:r>
      <w:hyperlink r:id="rId8" w:history="1">
        <w:r w:rsidRPr="00BF12E4">
          <w:rPr>
            <w:rStyle w:val="Hipersaite"/>
            <w:rFonts w:ascii="Arial" w:hAnsi="Arial" w:cs="Arial"/>
            <w:spacing w:val="2"/>
            <w:sz w:val="22"/>
            <w:szCs w:val="22"/>
          </w:rPr>
          <w:t>www.vms.valmiera.lv</w:t>
        </w:r>
      </w:hyperlink>
      <w:r w:rsidRPr="00BF12E4">
        <w:rPr>
          <w:rFonts w:ascii="Arial" w:hAnsi="Arial" w:cs="Arial"/>
          <w:color w:val="000000"/>
          <w:spacing w:val="2"/>
          <w:sz w:val="22"/>
          <w:szCs w:val="22"/>
        </w:rPr>
        <w:t xml:space="preserve"> and will be sent electronically to all the participants of the Competition.</w:t>
      </w:r>
    </w:p>
    <w:p w14:paraId="5AD19C3E" w14:textId="00D9D6A8"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w:t>
      </w:r>
      <w:r w:rsidR="00CC3EE8">
        <w:rPr>
          <w:rFonts w:ascii="Arial" w:hAnsi="Arial" w:cs="Arial"/>
          <w:color w:val="000000"/>
          <w:spacing w:val="2"/>
          <w:sz w:val="22"/>
          <w:szCs w:val="22"/>
        </w:rPr>
        <w:t>6</w:t>
      </w:r>
      <w:r w:rsidRPr="00BF12E4">
        <w:rPr>
          <w:rFonts w:ascii="Arial" w:hAnsi="Arial" w:cs="Arial"/>
          <w:color w:val="000000"/>
          <w:spacing w:val="2"/>
          <w:sz w:val="22"/>
          <w:szCs w:val="22"/>
        </w:rPr>
        <w:t>. The participation fee for each participant of the Competition is 20.00 EUR and it shall be paid by bank transfer to the account with the reference: “</w:t>
      </w:r>
      <w:r w:rsidRPr="00BF12E4">
        <w:rPr>
          <w:rFonts w:ascii="Arial" w:hAnsi="Arial" w:cs="Arial"/>
          <w:b/>
          <w:color w:val="000000"/>
          <w:spacing w:val="2"/>
          <w:sz w:val="22"/>
          <w:szCs w:val="22"/>
        </w:rPr>
        <w:t>the Competition of Pianists, Name, surname of the participant of the Competition, Educational institution</w:t>
      </w:r>
      <w:r w:rsidRPr="00BF12E4">
        <w:rPr>
          <w:rFonts w:ascii="Arial" w:hAnsi="Arial" w:cs="Arial"/>
          <w:color w:val="000000"/>
          <w:spacing w:val="2"/>
          <w:sz w:val="22"/>
          <w:szCs w:val="22"/>
        </w:rPr>
        <w:t>”</w:t>
      </w:r>
    </w:p>
    <w:p w14:paraId="3663D90E"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Legal address</w:t>
      </w:r>
    </w:p>
    <w:p w14:paraId="2F8AC275"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The Local Government of Valmiera Municipality </w:t>
      </w:r>
    </w:p>
    <w:p w14:paraId="7952CA35"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2 Lacplesa Street, Valmiera, LV-4201</w:t>
      </w:r>
    </w:p>
    <w:p w14:paraId="78244CEF"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Registration No.: LV 90000043403</w:t>
      </w:r>
    </w:p>
    <w:p w14:paraId="23A86C6E"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Bank Swedbank JSC</w:t>
      </w:r>
    </w:p>
    <w:p w14:paraId="0F547854"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Bank code: HABALV22</w:t>
      </w:r>
    </w:p>
    <w:p w14:paraId="3698E31E" w14:textId="77777777" w:rsidR="00D0754F" w:rsidRPr="00BF12E4" w:rsidRDefault="00D0754F" w:rsidP="00D0754F">
      <w:pPr>
        <w:tabs>
          <w:tab w:val="left" w:pos="9356"/>
          <w:tab w:val="left" w:pos="9498"/>
        </w:tabs>
        <w:ind w:left="720" w:right="-78"/>
        <w:jc w:val="both"/>
        <w:rPr>
          <w:rFonts w:ascii="Arial" w:hAnsi="Arial" w:cs="Arial"/>
          <w:color w:val="000000"/>
          <w:spacing w:val="2"/>
          <w:sz w:val="22"/>
          <w:szCs w:val="22"/>
        </w:rPr>
      </w:pPr>
      <w:r w:rsidRPr="00BF12E4">
        <w:rPr>
          <w:rFonts w:ascii="Arial" w:hAnsi="Arial" w:cs="Arial"/>
          <w:color w:val="000000"/>
          <w:spacing w:val="2"/>
          <w:sz w:val="22"/>
          <w:szCs w:val="22"/>
        </w:rPr>
        <w:t>Account No.: LV64HABA 0001 4020 4910 0</w:t>
      </w:r>
    </w:p>
    <w:p w14:paraId="224DBD02" w14:textId="3F940E1D"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w:t>
      </w:r>
      <w:r w:rsidR="00CC3EE8">
        <w:rPr>
          <w:rFonts w:ascii="Arial" w:hAnsi="Arial" w:cs="Arial"/>
          <w:color w:val="000000"/>
          <w:spacing w:val="2"/>
          <w:sz w:val="22"/>
          <w:szCs w:val="22"/>
        </w:rPr>
        <w:t>7</w:t>
      </w:r>
      <w:r w:rsidRPr="00BF12E4">
        <w:rPr>
          <w:rFonts w:ascii="Arial" w:hAnsi="Arial" w:cs="Arial"/>
          <w:color w:val="000000"/>
          <w:spacing w:val="2"/>
          <w:sz w:val="22"/>
          <w:szCs w:val="22"/>
        </w:rPr>
        <w:t>. In case of failure of a participant of the Competition to arrive for the event, the participation fee is not refundable.</w:t>
      </w:r>
    </w:p>
    <w:p w14:paraId="1B58B7AB" w14:textId="248E926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w:t>
      </w:r>
      <w:r w:rsidR="00CC3EE8">
        <w:rPr>
          <w:rFonts w:ascii="Arial" w:hAnsi="Arial" w:cs="Arial"/>
          <w:color w:val="000000"/>
          <w:spacing w:val="2"/>
          <w:sz w:val="22"/>
          <w:szCs w:val="22"/>
        </w:rPr>
        <w:t>8</w:t>
      </w:r>
      <w:r w:rsidRPr="00BF12E4">
        <w:rPr>
          <w:rFonts w:ascii="Arial" w:hAnsi="Arial" w:cs="Arial"/>
          <w:color w:val="000000"/>
          <w:spacing w:val="2"/>
          <w:sz w:val="22"/>
          <w:szCs w:val="22"/>
        </w:rPr>
        <w:t>. The Statutes are available in the Latvian</w:t>
      </w:r>
      <w:r w:rsidR="00CC3EE8">
        <w:rPr>
          <w:rFonts w:ascii="Arial" w:hAnsi="Arial" w:cs="Arial"/>
          <w:color w:val="000000"/>
          <w:spacing w:val="2"/>
          <w:sz w:val="22"/>
          <w:szCs w:val="22"/>
        </w:rPr>
        <w:t xml:space="preserve"> and</w:t>
      </w:r>
      <w:r w:rsidRPr="00BF12E4">
        <w:rPr>
          <w:rFonts w:ascii="Arial" w:hAnsi="Arial" w:cs="Arial"/>
          <w:color w:val="000000"/>
          <w:spacing w:val="2"/>
          <w:sz w:val="22"/>
          <w:szCs w:val="22"/>
        </w:rPr>
        <w:t xml:space="preserve"> English languages. The text of the Statutes in Latvian shall prevail.</w:t>
      </w:r>
    </w:p>
    <w:p w14:paraId="358AC89B" w14:textId="29997290"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lastRenderedPageBreak/>
        <w:t>2.</w:t>
      </w:r>
      <w:r w:rsidR="00CC3EE8">
        <w:rPr>
          <w:rFonts w:ascii="Arial" w:hAnsi="Arial" w:cs="Arial"/>
          <w:color w:val="000000"/>
          <w:spacing w:val="2"/>
          <w:sz w:val="22"/>
          <w:szCs w:val="22"/>
        </w:rPr>
        <w:t>9</w:t>
      </w:r>
      <w:r w:rsidRPr="00BF12E4">
        <w:rPr>
          <w:rFonts w:ascii="Arial" w:hAnsi="Arial" w:cs="Arial"/>
          <w:color w:val="000000"/>
          <w:spacing w:val="2"/>
          <w:sz w:val="22"/>
          <w:szCs w:val="22"/>
        </w:rPr>
        <w:t>. Travelling, catering and accommodation expenses are paid by the participants of the Competition or their educational institutions. If necessary, the organizers of the Competition can provide information about the accommodation facilities in Valmiera.</w:t>
      </w:r>
    </w:p>
    <w:p w14:paraId="283E9F9A" w14:textId="0E7CBC2B"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0</w:t>
      </w:r>
      <w:r w:rsidRPr="00BF12E4">
        <w:rPr>
          <w:rFonts w:ascii="Arial" w:hAnsi="Arial" w:cs="Arial"/>
          <w:color w:val="000000"/>
          <w:spacing w:val="2"/>
          <w:sz w:val="22"/>
          <w:szCs w:val="22"/>
        </w:rPr>
        <w:t>. The participants of the Competition shall perform, while wearing suitable concert attire and footwear.</w:t>
      </w:r>
    </w:p>
    <w:p w14:paraId="057DA0C1" w14:textId="05C280CA"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1</w:t>
      </w:r>
      <w:r w:rsidRPr="00BF12E4">
        <w:rPr>
          <w:rFonts w:ascii="Arial" w:hAnsi="Arial" w:cs="Arial"/>
          <w:color w:val="000000"/>
          <w:spacing w:val="2"/>
          <w:sz w:val="22"/>
          <w:szCs w:val="22"/>
        </w:rPr>
        <w:t xml:space="preserve">. Application procedures </w:t>
      </w:r>
    </w:p>
    <w:p w14:paraId="3F8CBC5E" w14:textId="12390682" w:rsidR="00D0754F" w:rsidRPr="00BF12E4" w:rsidRDefault="00D0754F" w:rsidP="00D0754F">
      <w:pPr>
        <w:tabs>
          <w:tab w:val="left" w:pos="9356"/>
          <w:tab w:val="left" w:pos="9498"/>
        </w:tabs>
        <w:ind w:right="-78"/>
        <w:jc w:val="both"/>
        <w:rPr>
          <w:rFonts w:ascii="Arial" w:hAnsi="Arial" w:cs="Arial"/>
          <w:b/>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1</w:t>
      </w:r>
      <w:r w:rsidRPr="00BF12E4">
        <w:rPr>
          <w:rFonts w:ascii="Arial" w:hAnsi="Arial" w:cs="Arial"/>
          <w:color w:val="000000"/>
          <w:spacing w:val="2"/>
          <w:sz w:val="22"/>
          <w:szCs w:val="22"/>
        </w:rPr>
        <w:t xml:space="preserve">.1. the application form (see the supplement) must be sent electronically to </w:t>
      </w:r>
      <w:hyperlink r:id="rId9" w:history="1">
        <w:r w:rsidRPr="00BF12E4">
          <w:rPr>
            <w:rStyle w:val="Hipersaite"/>
            <w:rFonts w:ascii="Arial" w:hAnsi="Arial" w:cs="Arial"/>
            <w:spacing w:val="2"/>
            <w:sz w:val="22"/>
            <w:szCs w:val="22"/>
          </w:rPr>
          <w:t>pianistukonkurss@valmiera.edu.lv</w:t>
        </w:r>
      </w:hyperlink>
      <w:r w:rsidRPr="00BF12E4">
        <w:rPr>
          <w:rFonts w:ascii="Arial" w:hAnsi="Arial" w:cs="Arial"/>
          <w:color w:val="000000"/>
          <w:spacing w:val="2"/>
          <w:sz w:val="22"/>
          <w:szCs w:val="22"/>
        </w:rPr>
        <w:t xml:space="preserve"> </w:t>
      </w:r>
      <w:r w:rsidRPr="00BF12E4">
        <w:rPr>
          <w:rFonts w:ascii="Arial" w:hAnsi="Arial" w:cs="Arial"/>
          <w:b/>
          <w:color w:val="000000"/>
          <w:spacing w:val="2"/>
          <w:sz w:val="22"/>
          <w:szCs w:val="22"/>
        </w:rPr>
        <w:t xml:space="preserve">by </w:t>
      </w:r>
      <w:r w:rsidR="00E57AE1">
        <w:rPr>
          <w:rFonts w:ascii="Arial" w:hAnsi="Arial" w:cs="Arial"/>
          <w:b/>
          <w:color w:val="000000"/>
          <w:spacing w:val="2"/>
          <w:sz w:val="22"/>
          <w:szCs w:val="22"/>
        </w:rPr>
        <w:t>January 7</w:t>
      </w:r>
      <w:r w:rsidRPr="00BF12E4">
        <w:rPr>
          <w:rFonts w:ascii="Arial" w:hAnsi="Arial" w:cs="Arial"/>
          <w:b/>
          <w:color w:val="000000"/>
          <w:spacing w:val="2"/>
          <w:sz w:val="22"/>
          <w:szCs w:val="22"/>
        </w:rPr>
        <w:t>, 202</w:t>
      </w:r>
      <w:r w:rsidR="001601CC">
        <w:rPr>
          <w:rFonts w:ascii="Arial" w:hAnsi="Arial" w:cs="Arial"/>
          <w:b/>
          <w:color w:val="000000"/>
          <w:spacing w:val="2"/>
          <w:sz w:val="22"/>
          <w:szCs w:val="22"/>
        </w:rPr>
        <w:t>6</w:t>
      </w:r>
      <w:r w:rsidRPr="00BF12E4">
        <w:rPr>
          <w:rFonts w:ascii="Arial" w:hAnsi="Arial" w:cs="Arial"/>
          <w:color w:val="000000"/>
          <w:spacing w:val="2"/>
          <w:sz w:val="22"/>
          <w:szCs w:val="22"/>
        </w:rPr>
        <w:t>;</w:t>
      </w:r>
    </w:p>
    <w:p w14:paraId="039EAC23" w14:textId="564D75DF"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1</w:t>
      </w:r>
      <w:r w:rsidRPr="00BF12E4">
        <w:rPr>
          <w:rFonts w:ascii="Arial" w:hAnsi="Arial" w:cs="Arial"/>
          <w:color w:val="000000"/>
          <w:spacing w:val="2"/>
          <w:sz w:val="22"/>
          <w:szCs w:val="22"/>
        </w:rPr>
        <w:t>.</w:t>
      </w:r>
      <w:r w:rsidR="00CC3EE8">
        <w:rPr>
          <w:rFonts w:ascii="Arial" w:hAnsi="Arial" w:cs="Arial"/>
          <w:color w:val="000000"/>
          <w:spacing w:val="2"/>
          <w:sz w:val="22"/>
          <w:szCs w:val="22"/>
        </w:rPr>
        <w:t>2</w:t>
      </w:r>
      <w:r w:rsidRPr="00BF12E4">
        <w:rPr>
          <w:rFonts w:ascii="Arial" w:hAnsi="Arial" w:cs="Arial"/>
          <w:color w:val="000000"/>
          <w:spacing w:val="2"/>
          <w:sz w:val="22"/>
          <w:szCs w:val="22"/>
        </w:rPr>
        <w:t>.</w:t>
      </w:r>
      <w:r w:rsidRPr="00BF12E4">
        <w:rPr>
          <w:rFonts w:ascii="Arial" w:hAnsi="Arial" w:cs="Arial"/>
          <w:bCs/>
          <w:sz w:val="22"/>
          <w:szCs w:val="22"/>
        </w:rPr>
        <w:t xml:space="preserve"> no more than three students in each group from each school;</w:t>
      </w:r>
    </w:p>
    <w:p w14:paraId="793E78D4" w14:textId="0690E6D2"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1</w:t>
      </w:r>
      <w:r w:rsidRPr="00BF12E4">
        <w:rPr>
          <w:rFonts w:ascii="Arial" w:hAnsi="Arial" w:cs="Arial"/>
          <w:color w:val="000000"/>
          <w:spacing w:val="2"/>
          <w:sz w:val="22"/>
          <w:szCs w:val="22"/>
        </w:rPr>
        <w:t>.</w:t>
      </w:r>
      <w:r w:rsidR="00CC3EE8">
        <w:rPr>
          <w:rFonts w:ascii="Arial" w:hAnsi="Arial" w:cs="Arial"/>
          <w:color w:val="000000"/>
          <w:spacing w:val="2"/>
          <w:sz w:val="22"/>
          <w:szCs w:val="22"/>
        </w:rPr>
        <w:t>3</w:t>
      </w:r>
      <w:r w:rsidRPr="00BF12E4">
        <w:rPr>
          <w:rFonts w:ascii="Arial" w:hAnsi="Arial" w:cs="Arial"/>
          <w:color w:val="000000"/>
          <w:spacing w:val="2"/>
          <w:sz w:val="22"/>
          <w:szCs w:val="22"/>
        </w:rPr>
        <w:t xml:space="preserve">. the request for the invoice shall be sent electronically also to “The Financial Service” as a structural unit of the Local Government institution “The Administration of Valmiera City Local Government” to the e-mail: </w:t>
      </w:r>
      <w:hyperlink r:id="rId10" w:history="1">
        <w:r w:rsidRPr="00BF12E4">
          <w:rPr>
            <w:rStyle w:val="Hipersaite"/>
            <w:rFonts w:ascii="Arial" w:hAnsi="Arial" w:cs="Arial"/>
            <w:spacing w:val="2"/>
            <w:sz w:val="22"/>
            <w:szCs w:val="22"/>
          </w:rPr>
          <w:t>jureta.riba@valmiera.lv</w:t>
        </w:r>
      </w:hyperlink>
      <w:r w:rsidRPr="00BF12E4">
        <w:rPr>
          <w:rFonts w:ascii="Arial" w:hAnsi="Arial" w:cs="Arial"/>
          <w:color w:val="000000"/>
          <w:spacing w:val="2"/>
          <w:sz w:val="22"/>
          <w:szCs w:val="22"/>
        </w:rPr>
        <w:t xml:space="preserve"> </w:t>
      </w:r>
      <w:r w:rsidRPr="00BF12E4">
        <w:rPr>
          <w:rFonts w:ascii="Arial" w:hAnsi="Arial" w:cs="Arial"/>
          <w:b/>
          <w:color w:val="000000"/>
          <w:spacing w:val="2"/>
          <w:sz w:val="22"/>
          <w:szCs w:val="22"/>
        </w:rPr>
        <w:t xml:space="preserve">by January </w:t>
      </w:r>
      <w:r w:rsidR="00E57AE1">
        <w:rPr>
          <w:rFonts w:ascii="Arial" w:hAnsi="Arial" w:cs="Arial"/>
          <w:b/>
          <w:color w:val="000000"/>
          <w:spacing w:val="2"/>
          <w:sz w:val="22"/>
          <w:szCs w:val="22"/>
        </w:rPr>
        <w:t>14</w:t>
      </w:r>
      <w:r w:rsidRPr="00BF12E4">
        <w:rPr>
          <w:rFonts w:ascii="Arial" w:hAnsi="Arial" w:cs="Arial"/>
          <w:b/>
          <w:color w:val="000000"/>
          <w:spacing w:val="2"/>
          <w:sz w:val="22"/>
          <w:szCs w:val="22"/>
        </w:rPr>
        <w:t>, 202</w:t>
      </w:r>
      <w:r w:rsidR="00887076">
        <w:rPr>
          <w:rFonts w:ascii="Arial" w:hAnsi="Arial" w:cs="Arial"/>
          <w:b/>
          <w:color w:val="000000"/>
          <w:spacing w:val="2"/>
          <w:sz w:val="22"/>
          <w:szCs w:val="22"/>
        </w:rPr>
        <w:t>6</w:t>
      </w:r>
      <w:r w:rsidRPr="00BF12E4">
        <w:rPr>
          <w:rFonts w:ascii="Arial" w:hAnsi="Arial" w:cs="Arial"/>
          <w:color w:val="000000"/>
          <w:spacing w:val="2"/>
          <w:sz w:val="22"/>
          <w:szCs w:val="22"/>
        </w:rPr>
        <w:t>.</w:t>
      </w:r>
    </w:p>
    <w:p w14:paraId="6CAE4D1B" w14:textId="79194AC4" w:rsidR="00D0754F" w:rsidRPr="00CC3EE8" w:rsidRDefault="00D0754F" w:rsidP="00D0754F">
      <w:pPr>
        <w:tabs>
          <w:tab w:val="left" w:pos="9356"/>
          <w:tab w:val="left" w:pos="9498"/>
        </w:tabs>
        <w:ind w:right="-78"/>
        <w:jc w:val="both"/>
        <w:rPr>
          <w:rFonts w:ascii="Arial" w:hAnsi="Arial" w:cs="Arial"/>
          <w:color w:val="FF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2</w:t>
      </w:r>
      <w:r w:rsidRPr="00BF12E4">
        <w:rPr>
          <w:rFonts w:ascii="Arial" w:hAnsi="Arial" w:cs="Arial"/>
          <w:color w:val="000000"/>
          <w:spacing w:val="2"/>
          <w:sz w:val="22"/>
          <w:szCs w:val="22"/>
        </w:rPr>
        <w:t xml:space="preserve">. The registration of the participants of the Competition takes place </w:t>
      </w:r>
      <w:r w:rsidRPr="00BF12E4">
        <w:rPr>
          <w:rFonts w:ascii="Arial" w:hAnsi="Arial" w:cs="Arial"/>
          <w:b/>
          <w:color w:val="000000"/>
          <w:spacing w:val="2"/>
          <w:sz w:val="22"/>
          <w:szCs w:val="22"/>
        </w:rPr>
        <w:t xml:space="preserve">on January </w:t>
      </w:r>
      <w:r w:rsidR="00E57AE1">
        <w:rPr>
          <w:rFonts w:ascii="Arial" w:hAnsi="Arial" w:cs="Arial"/>
          <w:b/>
          <w:color w:val="000000"/>
          <w:spacing w:val="2"/>
          <w:sz w:val="22"/>
          <w:szCs w:val="22"/>
        </w:rPr>
        <w:t>21</w:t>
      </w:r>
      <w:r w:rsidRPr="00BF12E4">
        <w:rPr>
          <w:rFonts w:ascii="Arial" w:hAnsi="Arial" w:cs="Arial"/>
          <w:b/>
          <w:color w:val="000000"/>
          <w:spacing w:val="2"/>
          <w:sz w:val="22"/>
          <w:szCs w:val="22"/>
        </w:rPr>
        <w:t>, 202</w:t>
      </w:r>
      <w:r w:rsidR="00887076">
        <w:rPr>
          <w:rFonts w:ascii="Arial" w:hAnsi="Arial" w:cs="Arial"/>
          <w:b/>
          <w:color w:val="000000"/>
          <w:spacing w:val="2"/>
          <w:sz w:val="22"/>
          <w:szCs w:val="22"/>
        </w:rPr>
        <w:t>6</w:t>
      </w:r>
      <w:r w:rsidRPr="00BF12E4">
        <w:rPr>
          <w:rFonts w:ascii="Arial" w:hAnsi="Arial" w:cs="Arial"/>
          <w:b/>
          <w:color w:val="000000"/>
          <w:spacing w:val="2"/>
          <w:sz w:val="22"/>
          <w:szCs w:val="22"/>
        </w:rPr>
        <w:t xml:space="preserve"> </w:t>
      </w:r>
      <w:r w:rsidRPr="00BF12E4">
        <w:rPr>
          <w:rFonts w:ascii="Arial" w:hAnsi="Arial" w:cs="Arial"/>
          <w:color w:val="000000"/>
          <w:spacing w:val="2"/>
          <w:sz w:val="22"/>
          <w:szCs w:val="22"/>
        </w:rPr>
        <w:t xml:space="preserve">in Valmiera Culture Centre (at 10 Rigas Street) till 11:00 by showing a personal identification document of the participant. </w:t>
      </w:r>
      <w:r w:rsidRPr="00D47A1B">
        <w:rPr>
          <w:rFonts w:ascii="Arial" w:hAnsi="Arial" w:cs="Arial"/>
          <w:sz w:val="22"/>
          <w:szCs w:val="22"/>
        </w:rPr>
        <w:t xml:space="preserve">After the opening ceremony registration </w:t>
      </w:r>
      <w:r w:rsidR="00CC3EE8" w:rsidRPr="00D47A1B">
        <w:rPr>
          <w:rFonts w:ascii="Arial" w:hAnsi="Arial" w:cs="Arial"/>
          <w:sz w:val="22"/>
          <w:szCs w:val="22"/>
        </w:rPr>
        <w:t>group C and D</w:t>
      </w:r>
      <w:r w:rsidR="00D47A1B" w:rsidRPr="00D47A1B">
        <w:rPr>
          <w:rFonts w:ascii="Arial" w:hAnsi="Arial" w:cs="Arial"/>
          <w:sz w:val="22"/>
          <w:szCs w:val="22"/>
        </w:rPr>
        <w:t>.</w:t>
      </w:r>
    </w:p>
    <w:p w14:paraId="75D0FAD1" w14:textId="0B5E5511"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2.1</w:t>
      </w:r>
      <w:r w:rsidR="00CC3EE8">
        <w:rPr>
          <w:rFonts w:ascii="Arial" w:hAnsi="Arial" w:cs="Arial"/>
          <w:color w:val="000000"/>
          <w:spacing w:val="2"/>
          <w:sz w:val="22"/>
          <w:szCs w:val="22"/>
        </w:rPr>
        <w:t>3</w:t>
      </w:r>
      <w:r w:rsidRPr="00BF12E4">
        <w:rPr>
          <w:rFonts w:ascii="Arial" w:hAnsi="Arial" w:cs="Arial"/>
          <w:color w:val="000000"/>
          <w:spacing w:val="2"/>
          <w:sz w:val="22"/>
          <w:szCs w:val="22"/>
        </w:rPr>
        <w:t xml:space="preserve">. Please send an electronic document confirming the payment of the participation fee to the e-mail address: </w:t>
      </w:r>
      <w:hyperlink r:id="rId11" w:history="1">
        <w:r w:rsidRPr="00BF12E4">
          <w:rPr>
            <w:rStyle w:val="Hipersaite"/>
            <w:rFonts w:ascii="Arial" w:hAnsi="Arial" w:cs="Arial"/>
            <w:spacing w:val="-1"/>
            <w:sz w:val="22"/>
            <w:szCs w:val="22"/>
          </w:rPr>
          <w:t>pianistukonkurss@valmiera.edu.lv</w:t>
        </w:r>
      </w:hyperlink>
      <w:r w:rsidRPr="00BF12E4">
        <w:rPr>
          <w:rStyle w:val="Hipersaite"/>
          <w:rFonts w:ascii="Arial" w:hAnsi="Arial" w:cs="Arial"/>
          <w:spacing w:val="-1"/>
          <w:sz w:val="22"/>
          <w:szCs w:val="22"/>
        </w:rPr>
        <w:t xml:space="preserve"> or </w:t>
      </w:r>
      <w:r w:rsidRPr="00BF12E4">
        <w:rPr>
          <w:rFonts w:ascii="Arial" w:hAnsi="Arial" w:cs="Arial"/>
          <w:color w:val="000000"/>
          <w:spacing w:val="2"/>
          <w:sz w:val="22"/>
          <w:szCs w:val="22"/>
        </w:rPr>
        <w:t>provide it upon registration,</w:t>
      </w:r>
    </w:p>
    <w:p w14:paraId="6D33276C" w14:textId="77777777" w:rsidR="00D0754F" w:rsidRPr="0050287F" w:rsidRDefault="00D0754F" w:rsidP="00D0754F">
      <w:pPr>
        <w:tabs>
          <w:tab w:val="left" w:pos="9356"/>
          <w:tab w:val="left" w:pos="9498"/>
        </w:tabs>
        <w:ind w:right="-78"/>
        <w:jc w:val="both"/>
        <w:rPr>
          <w:rFonts w:ascii="Arial" w:hAnsi="Arial" w:cs="Arial"/>
          <w:color w:val="000000"/>
          <w:spacing w:val="2"/>
          <w:sz w:val="22"/>
          <w:szCs w:val="22"/>
        </w:rPr>
      </w:pPr>
    </w:p>
    <w:p w14:paraId="5E7C520B" w14:textId="77777777" w:rsidR="00D0754F" w:rsidRPr="00A56D5A" w:rsidRDefault="00D0754F" w:rsidP="00D0754F">
      <w:pPr>
        <w:tabs>
          <w:tab w:val="left" w:pos="9356"/>
          <w:tab w:val="left" w:pos="9498"/>
        </w:tabs>
        <w:ind w:right="-78"/>
        <w:jc w:val="center"/>
        <w:rPr>
          <w:rFonts w:ascii="Arial" w:hAnsi="Arial" w:cs="Arial"/>
          <w:b/>
          <w:color w:val="000000"/>
          <w:spacing w:val="2"/>
        </w:rPr>
      </w:pPr>
      <w:r w:rsidRPr="00A56D5A">
        <w:rPr>
          <w:rFonts w:ascii="Arial" w:hAnsi="Arial" w:cs="Arial"/>
          <w:b/>
          <w:color w:val="000000"/>
          <w:spacing w:val="2"/>
        </w:rPr>
        <w:t>III Participants of the Competition</w:t>
      </w:r>
    </w:p>
    <w:p w14:paraId="62645AEB"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3.1. The competitors will be split into 4 (four) age groups:</w:t>
      </w:r>
    </w:p>
    <w:p w14:paraId="3F00CAEE"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3.1.1. Group A 8 – 9 year olds (including)</w:t>
      </w:r>
    </w:p>
    <w:p w14:paraId="1C75D2F9"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3.1.2. Group B 10 -11 year olds (including)</w:t>
      </w:r>
    </w:p>
    <w:p w14:paraId="6F2B4B02"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3.1.3. Group C 12 -13 year olds (including)</w:t>
      </w:r>
    </w:p>
    <w:p w14:paraId="6AE9808A"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3.1.4. Group D 14 -15 year olds (including)</w:t>
      </w:r>
    </w:p>
    <w:p w14:paraId="1AF50EDE" w14:textId="70BD78A6"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3.2. The date for determining the age of a particular participant is set to January </w:t>
      </w:r>
      <w:r w:rsidR="00E57AE1">
        <w:rPr>
          <w:rFonts w:ascii="Arial" w:hAnsi="Arial" w:cs="Arial"/>
          <w:color w:val="000000"/>
          <w:spacing w:val="2"/>
          <w:sz w:val="22"/>
          <w:szCs w:val="22"/>
        </w:rPr>
        <w:t>21</w:t>
      </w:r>
      <w:r w:rsidRPr="00BF12E4">
        <w:rPr>
          <w:rFonts w:ascii="Arial" w:hAnsi="Arial" w:cs="Arial"/>
          <w:color w:val="000000"/>
          <w:spacing w:val="2"/>
          <w:sz w:val="22"/>
          <w:szCs w:val="22"/>
        </w:rPr>
        <w:t>, 202</w:t>
      </w:r>
      <w:r w:rsidR="00887076">
        <w:rPr>
          <w:rFonts w:ascii="Arial" w:hAnsi="Arial" w:cs="Arial"/>
          <w:color w:val="000000"/>
          <w:spacing w:val="2"/>
          <w:sz w:val="22"/>
          <w:szCs w:val="22"/>
        </w:rPr>
        <w:t>6</w:t>
      </w:r>
      <w:r w:rsidRPr="00BF12E4">
        <w:rPr>
          <w:rFonts w:ascii="Arial" w:hAnsi="Arial" w:cs="Arial"/>
          <w:color w:val="000000"/>
          <w:spacing w:val="2"/>
          <w:sz w:val="22"/>
          <w:szCs w:val="22"/>
        </w:rPr>
        <w:t xml:space="preserve"> (including).</w:t>
      </w:r>
    </w:p>
    <w:p w14:paraId="4648214E" w14:textId="77777777" w:rsidR="00D0754F" w:rsidRPr="00BF12E4" w:rsidRDefault="00D0754F" w:rsidP="00D0754F">
      <w:pPr>
        <w:tabs>
          <w:tab w:val="left" w:pos="9356"/>
          <w:tab w:val="left" w:pos="9498"/>
        </w:tabs>
        <w:ind w:right="-78"/>
        <w:rPr>
          <w:rFonts w:ascii="Arial" w:hAnsi="Arial" w:cs="Arial"/>
          <w:color w:val="000000"/>
          <w:spacing w:val="2"/>
          <w:sz w:val="22"/>
          <w:szCs w:val="22"/>
          <w:highlight w:val="yellow"/>
        </w:rPr>
      </w:pPr>
      <w:r w:rsidRPr="00BF12E4">
        <w:rPr>
          <w:rFonts w:ascii="Arial" w:hAnsi="Arial" w:cs="Arial"/>
          <w:color w:val="000000"/>
          <w:spacing w:val="2"/>
          <w:sz w:val="22"/>
          <w:szCs w:val="22"/>
        </w:rPr>
        <w:t>3.3. Only students of music schools shall participate in the Competition.</w:t>
      </w:r>
    </w:p>
    <w:p w14:paraId="58329230" w14:textId="77777777" w:rsidR="00D0754F" w:rsidRPr="00BF12E4" w:rsidRDefault="00D0754F" w:rsidP="00D0754F">
      <w:pPr>
        <w:tabs>
          <w:tab w:val="left" w:pos="9356"/>
          <w:tab w:val="left" w:pos="9498"/>
        </w:tabs>
        <w:ind w:right="-78"/>
        <w:rPr>
          <w:rFonts w:ascii="Arial" w:hAnsi="Arial" w:cs="Arial"/>
          <w:color w:val="000000"/>
          <w:spacing w:val="2"/>
          <w:sz w:val="22"/>
          <w:szCs w:val="22"/>
        </w:rPr>
      </w:pPr>
    </w:p>
    <w:p w14:paraId="271F2803" w14:textId="77777777" w:rsidR="00D0754F" w:rsidRPr="00A56D5A" w:rsidRDefault="00D0754F" w:rsidP="00D0754F">
      <w:pPr>
        <w:tabs>
          <w:tab w:val="left" w:pos="9356"/>
          <w:tab w:val="left" w:pos="9498"/>
        </w:tabs>
        <w:ind w:right="-78"/>
        <w:jc w:val="center"/>
        <w:rPr>
          <w:rFonts w:ascii="Arial" w:hAnsi="Arial" w:cs="Arial"/>
          <w:b/>
          <w:color w:val="000000"/>
          <w:spacing w:val="2"/>
        </w:rPr>
      </w:pPr>
      <w:r w:rsidRPr="00A56D5A">
        <w:rPr>
          <w:rFonts w:ascii="Arial" w:hAnsi="Arial" w:cs="Arial"/>
          <w:b/>
          <w:color w:val="000000"/>
          <w:spacing w:val="2"/>
        </w:rPr>
        <w:t>IV Programme requirements</w:t>
      </w:r>
    </w:p>
    <w:p w14:paraId="714EB621"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4.1. Group A</w:t>
      </w:r>
    </w:p>
    <w:p w14:paraId="73AE1548"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4.1.1. An expanded form composition composed during the period of Classicism;</w:t>
      </w:r>
    </w:p>
    <w:p w14:paraId="787370C0"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4.1.2. A composition/-s by a composer from the country represented by the participant;</w:t>
      </w:r>
    </w:p>
    <w:p w14:paraId="7FB970DB"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4.1.3. A composition/-s of free choice.</w:t>
      </w:r>
    </w:p>
    <w:p w14:paraId="082B6C2F"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4.2. Group B</w:t>
      </w:r>
    </w:p>
    <w:p w14:paraId="04E20CD6"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4.2.1. An expanded form composition composed during the period of Classicism;</w:t>
      </w:r>
    </w:p>
    <w:p w14:paraId="6F132556"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4.2.2. A composition/-s by a composer from the country represented by the participant;</w:t>
      </w:r>
    </w:p>
    <w:p w14:paraId="4C8C4BE7"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4.2.3. A composition/-s of free choice.</w:t>
      </w:r>
    </w:p>
    <w:p w14:paraId="3D48B9E8"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4.3. Group C</w:t>
      </w:r>
    </w:p>
    <w:p w14:paraId="2A10BCB8"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4.3.1. An expanded form composition composed during the period of Classicism;</w:t>
      </w:r>
    </w:p>
    <w:p w14:paraId="5F24A49A"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4.3.2. A composition/-s by a composer from the country represented by the participant;</w:t>
      </w:r>
    </w:p>
    <w:p w14:paraId="1BCB85E8"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4.3.3. A composition/-s of free choice.</w:t>
      </w:r>
    </w:p>
    <w:p w14:paraId="69DCE694"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4.4. Group D</w:t>
      </w:r>
    </w:p>
    <w:p w14:paraId="5A8698AD"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4.4.1. The first part of a Sonata composed during the period of Classicism or Romanticism;</w:t>
      </w:r>
    </w:p>
    <w:p w14:paraId="789C07AD"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4.4.2. A composition/-s by a composer from the country represented by the participant;</w:t>
      </w:r>
    </w:p>
    <w:p w14:paraId="14DF6818"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4.4.3. A masterly composition/-s or a masterly concert etude of free-choice.</w:t>
      </w:r>
    </w:p>
    <w:p w14:paraId="59A91817"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4.5. The compositions included into the programme of the Competition must be performed by heart.</w:t>
      </w:r>
    </w:p>
    <w:p w14:paraId="470E0D1C" w14:textId="7777777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4.6. The total time of the programme:</w:t>
      </w:r>
    </w:p>
    <w:p w14:paraId="0119D473" w14:textId="77777777" w:rsidR="00D0754F" w:rsidRPr="00BF12E4" w:rsidRDefault="00D0754F" w:rsidP="00D0754F">
      <w:pPr>
        <w:tabs>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4.6.1. Group A – up to 6 minutes</w:t>
      </w:r>
    </w:p>
    <w:p w14:paraId="56F7FB1F" w14:textId="77777777" w:rsidR="00D0754F" w:rsidRPr="00BF12E4" w:rsidRDefault="00D0754F" w:rsidP="00D0754F">
      <w:pPr>
        <w:tabs>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4.6.2. Group B – up to 9 minutes</w:t>
      </w:r>
    </w:p>
    <w:p w14:paraId="0269A8B6" w14:textId="77777777" w:rsidR="00D0754F" w:rsidRPr="00BF12E4" w:rsidRDefault="00D0754F" w:rsidP="00D0754F">
      <w:pPr>
        <w:tabs>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4.6.3. Group C – up to 12 minutes</w:t>
      </w:r>
    </w:p>
    <w:p w14:paraId="2A7A01E5" w14:textId="77777777" w:rsidR="00D0754F" w:rsidRPr="00BF12E4" w:rsidRDefault="00D0754F" w:rsidP="00D0754F">
      <w:pPr>
        <w:tabs>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4.6.4. Group D – up to 15 minutes</w:t>
      </w:r>
    </w:p>
    <w:p w14:paraId="25A77561" w14:textId="77777777" w:rsidR="00D0754F" w:rsidRPr="00BF12E4" w:rsidRDefault="00D0754F" w:rsidP="00D0754F">
      <w:pPr>
        <w:tabs>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4.7. In case the total time of the performance is exceeded, the commission of the Competition Jury has the right to stop the performance of the participant.</w:t>
      </w:r>
    </w:p>
    <w:p w14:paraId="244EC3C9" w14:textId="037978E6" w:rsidR="00D0754F" w:rsidRDefault="00D0754F" w:rsidP="00D0754F">
      <w:pPr>
        <w:tabs>
          <w:tab w:val="left" w:pos="9356"/>
          <w:tab w:val="left" w:pos="9498"/>
        </w:tabs>
        <w:ind w:right="-78"/>
        <w:jc w:val="center"/>
        <w:rPr>
          <w:rFonts w:ascii="Arial" w:hAnsi="Arial" w:cs="Arial"/>
          <w:b/>
          <w:color w:val="000000"/>
          <w:spacing w:val="2"/>
        </w:rPr>
      </w:pPr>
    </w:p>
    <w:p w14:paraId="661FB05F" w14:textId="77777777" w:rsidR="00CC3EE8" w:rsidRDefault="00CC3EE8" w:rsidP="00D0754F">
      <w:pPr>
        <w:tabs>
          <w:tab w:val="left" w:pos="9356"/>
          <w:tab w:val="left" w:pos="9498"/>
        </w:tabs>
        <w:ind w:right="-78"/>
        <w:jc w:val="center"/>
        <w:rPr>
          <w:rFonts w:ascii="Arial" w:hAnsi="Arial" w:cs="Arial"/>
          <w:b/>
          <w:color w:val="000000"/>
          <w:spacing w:val="2"/>
        </w:rPr>
      </w:pPr>
    </w:p>
    <w:p w14:paraId="7CB9BCAC" w14:textId="77777777" w:rsidR="00D0754F" w:rsidRPr="00A56D5A" w:rsidRDefault="00D0754F" w:rsidP="00D0754F">
      <w:pPr>
        <w:tabs>
          <w:tab w:val="left" w:pos="9356"/>
          <w:tab w:val="left" w:pos="9498"/>
        </w:tabs>
        <w:ind w:right="-78"/>
        <w:jc w:val="center"/>
        <w:rPr>
          <w:rFonts w:ascii="Arial" w:hAnsi="Arial" w:cs="Arial"/>
          <w:b/>
          <w:color w:val="000000"/>
          <w:spacing w:val="2"/>
        </w:rPr>
      </w:pPr>
      <w:r w:rsidRPr="00A56D5A">
        <w:rPr>
          <w:rFonts w:ascii="Arial" w:hAnsi="Arial" w:cs="Arial"/>
          <w:b/>
          <w:color w:val="000000"/>
          <w:spacing w:val="2"/>
        </w:rPr>
        <w:lastRenderedPageBreak/>
        <w:t>V Evaluation of the Competition and awarding ceremony</w:t>
      </w:r>
    </w:p>
    <w:p w14:paraId="2D17B3D5" w14:textId="77777777" w:rsidR="00AB1497" w:rsidRPr="00AB1497" w:rsidRDefault="00D0754F" w:rsidP="00D0754F">
      <w:pPr>
        <w:tabs>
          <w:tab w:val="left" w:pos="9356"/>
          <w:tab w:val="left" w:pos="9498"/>
        </w:tabs>
        <w:ind w:right="-78"/>
        <w:jc w:val="both"/>
        <w:rPr>
          <w:rFonts w:ascii="Arial" w:hAnsi="Arial" w:cs="Arial"/>
          <w:color w:val="FF0000"/>
          <w:spacing w:val="2"/>
          <w:sz w:val="22"/>
          <w:szCs w:val="22"/>
        </w:rPr>
      </w:pPr>
      <w:r w:rsidRPr="00BF12E4">
        <w:rPr>
          <w:rFonts w:ascii="Arial" w:hAnsi="Arial" w:cs="Arial"/>
          <w:color w:val="000000"/>
          <w:spacing w:val="2"/>
          <w:sz w:val="22"/>
          <w:szCs w:val="22"/>
        </w:rPr>
        <w:t>5.1</w:t>
      </w:r>
      <w:r w:rsidRPr="00AB1497">
        <w:rPr>
          <w:rFonts w:ascii="Arial" w:hAnsi="Arial" w:cs="Arial"/>
          <w:color w:val="FF0000"/>
          <w:spacing w:val="2"/>
          <w:sz w:val="22"/>
          <w:szCs w:val="22"/>
        </w:rPr>
        <w:t xml:space="preserve">. </w:t>
      </w:r>
      <w:r w:rsidRPr="00887076">
        <w:rPr>
          <w:rFonts w:ascii="Arial" w:hAnsi="Arial" w:cs="Arial"/>
          <w:spacing w:val="2"/>
          <w:sz w:val="22"/>
          <w:szCs w:val="22"/>
        </w:rPr>
        <w:t>The Competition is evaluated by an international Jury commission (hereinafter referred to as – the Jury).</w:t>
      </w:r>
      <w:r w:rsidRPr="00AB1497">
        <w:rPr>
          <w:rFonts w:ascii="Arial" w:hAnsi="Arial" w:cs="Arial"/>
          <w:color w:val="FF0000"/>
          <w:spacing w:val="2"/>
          <w:sz w:val="22"/>
          <w:szCs w:val="22"/>
        </w:rPr>
        <w:t xml:space="preserve"> </w:t>
      </w:r>
    </w:p>
    <w:p w14:paraId="7C881DB3" w14:textId="31C441F9" w:rsidR="00D0754F" w:rsidRPr="00BF12E4" w:rsidRDefault="00AB1497" w:rsidP="00D0754F">
      <w:pPr>
        <w:tabs>
          <w:tab w:val="left" w:pos="9356"/>
          <w:tab w:val="left" w:pos="9498"/>
        </w:tabs>
        <w:ind w:right="-78"/>
        <w:jc w:val="both"/>
        <w:rPr>
          <w:rFonts w:ascii="Arial" w:hAnsi="Arial" w:cs="Arial"/>
          <w:color w:val="000000"/>
          <w:spacing w:val="2"/>
          <w:sz w:val="22"/>
          <w:szCs w:val="22"/>
        </w:rPr>
      </w:pPr>
      <w:r>
        <w:rPr>
          <w:rFonts w:ascii="Arial" w:hAnsi="Arial" w:cs="Arial"/>
          <w:color w:val="000000"/>
          <w:spacing w:val="2"/>
          <w:sz w:val="22"/>
          <w:szCs w:val="22"/>
        </w:rPr>
        <w:t xml:space="preserve">5. 2. </w:t>
      </w:r>
      <w:r w:rsidR="00D0754F" w:rsidRPr="00BF12E4">
        <w:rPr>
          <w:rFonts w:ascii="Arial" w:hAnsi="Arial" w:cs="Arial"/>
          <w:color w:val="000000"/>
          <w:spacing w:val="2"/>
          <w:sz w:val="22"/>
          <w:szCs w:val="22"/>
        </w:rPr>
        <w:t>In each group of the Jury there can only be appointed such members of the Jury, whose students do not take part in the respective groups of the Competition (A, B or C, D).</w:t>
      </w:r>
    </w:p>
    <w:p w14:paraId="0CE848C0" w14:textId="60B36D8B"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3</w:t>
      </w:r>
      <w:r w:rsidRPr="00BF12E4">
        <w:rPr>
          <w:rFonts w:ascii="Arial" w:hAnsi="Arial" w:cs="Arial"/>
          <w:color w:val="000000"/>
          <w:spacing w:val="2"/>
          <w:sz w:val="22"/>
          <w:szCs w:val="22"/>
        </w:rPr>
        <w:t xml:space="preserve">. </w:t>
      </w:r>
      <w:r w:rsidRPr="00BF12E4">
        <w:rPr>
          <w:rFonts w:ascii="Arial" w:hAnsi="Arial" w:cs="Arial"/>
          <w:sz w:val="22"/>
          <w:szCs w:val="22"/>
        </w:rPr>
        <w:t>The Jury commission may request the sheet music material before the Competition. No sheet music material shall be submitted on the day of the Competition</w:t>
      </w:r>
      <w:r w:rsidRPr="00BF12E4">
        <w:rPr>
          <w:rFonts w:ascii="Arial" w:hAnsi="Arial" w:cs="Arial"/>
          <w:color w:val="000000"/>
          <w:spacing w:val="2"/>
          <w:sz w:val="22"/>
          <w:szCs w:val="22"/>
        </w:rPr>
        <w:t>.</w:t>
      </w:r>
    </w:p>
    <w:p w14:paraId="463BB6CE" w14:textId="30E1D91E"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4</w:t>
      </w:r>
      <w:r w:rsidRPr="00BF12E4">
        <w:rPr>
          <w:rFonts w:ascii="Arial" w:hAnsi="Arial" w:cs="Arial"/>
          <w:color w:val="000000"/>
          <w:spacing w:val="2"/>
          <w:sz w:val="22"/>
          <w:szCs w:val="22"/>
        </w:rPr>
        <w:t xml:space="preserve">. The maximum score for a participant of the Competition given by one member of the Jury is 25 points. </w:t>
      </w:r>
    </w:p>
    <w:p w14:paraId="7BE0DA7E" w14:textId="07AFCD1D"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5</w:t>
      </w:r>
      <w:r w:rsidRPr="00BF12E4">
        <w:rPr>
          <w:rFonts w:ascii="Arial" w:hAnsi="Arial" w:cs="Arial"/>
          <w:color w:val="000000"/>
          <w:spacing w:val="2"/>
          <w:sz w:val="22"/>
          <w:szCs w:val="22"/>
        </w:rPr>
        <w:t xml:space="preserve">. In compliance with the obtained final evaluation, the Jury awards the first, the second, the third place and the certificate of acknowledgment for successful performance in each group: </w:t>
      </w:r>
    </w:p>
    <w:p w14:paraId="7C2B15EC" w14:textId="3EF18F8E" w:rsidR="00D0754F" w:rsidRPr="00BF12E4" w:rsidRDefault="00D0754F" w:rsidP="00AB1497">
      <w:pPr>
        <w:tabs>
          <w:tab w:val="left" w:pos="2552"/>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5</w:t>
      </w:r>
      <w:r w:rsidRPr="00BF12E4">
        <w:rPr>
          <w:rFonts w:ascii="Arial" w:hAnsi="Arial" w:cs="Arial"/>
          <w:color w:val="000000"/>
          <w:spacing w:val="2"/>
          <w:sz w:val="22"/>
          <w:szCs w:val="22"/>
        </w:rPr>
        <w:t>.1. the first place</w:t>
      </w:r>
      <w:r w:rsidRPr="00BF12E4">
        <w:rPr>
          <w:rFonts w:ascii="Arial" w:hAnsi="Arial" w:cs="Arial"/>
          <w:color w:val="000000"/>
          <w:spacing w:val="2"/>
          <w:sz w:val="22"/>
          <w:szCs w:val="22"/>
        </w:rPr>
        <w:tab/>
        <w:t xml:space="preserve">23-25 points </w:t>
      </w:r>
    </w:p>
    <w:p w14:paraId="1BF4EC35" w14:textId="45A259D9" w:rsidR="00D0754F" w:rsidRPr="00BF12E4" w:rsidRDefault="00D0754F" w:rsidP="00A37F7B">
      <w:pPr>
        <w:tabs>
          <w:tab w:val="left" w:pos="2552"/>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5</w:t>
      </w:r>
      <w:r w:rsidRPr="00BF12E4">
        <w:rPr>
          <w:rFonts w:ascii="Arial" w:hAnsi="Arial" w:cs="Arial"/>
          <w:color w:val="000000"/>
          <w:spacing w:val="2"/>
          <w:sz w:val="22"/>
          <w:szCs w:val="22"/>
        </w:rPr>
        <w:t>.2. the second place</w:t>
      </w:r>
      <w:r w:rsidR="00A37F7B">
        <w:rPr>
          <w:rFonts w:ascii="Arial" w:hAnsi="Arial" w:cs="Arial"/>
          <w:color w:val="000000"/>
          <w:spacing w:val="2"/>
          <w:sz w:val="22"/>
          <w:szCs w:val="22"/>
        </w:rPr>
        <w:t xml:space="preserve"> 21-22 points</w:t>
      </w:r>
      <w:r w:rsidRPr="00BF12E4">
        <w:rPr>
          <w:rFonts w:ascii="Arial" w:hAnsi="Arial" w:cs="Arial"/>
          <w:color w:val="000000"/>
          <w:spacing w:val="2"/>
          <w:sz w:val="22"/>
          <w:szCs w:val="22"/>
        </w:rPr>
        <w:tab/>
      </w:r>
      <w:r w:rsidR="00A37F7B">
        <w:rPr>
          <w:rFonts w:ascii="Arial" w:hAnsi="Arial" w:cs="Arial"/>
          <w:color w:val="000000"/>
          <w:spacing w:val="2"/>
          <w:sz w:val="22"/>
          <w:szCs w:val="22"/>
        </w:rPr>
        <w:t xml:space="preserve">                           </w:t>
      </w:r>
      <w:r w:rsidRPr="00BF12E4">
        <w:rPr>
          <w:rFonts w:ascii="Arial" w:hAnsi="Arial" w:cs="Arial"/>
          <w:color w:val="000000"/>
          <w:spacing w:val="2"/>
          <w:sz w:val="22"/>
          <w:szCs w:val="22"/>
        </w:rPr>
        <w:t xml:space="preserve"> </w:t>
      </w:r>
    </w:p>
    <w:p w14:paraId="1E166F45" w14:textId="0F8078C6" w:rsidR="00D0754F" w:rsidRPr="00BF12E4" w:rsidRDefault="00D0754F" w:rsidP="00A37F7B">
      <w:pPr>
        <w:tabs>
          <w:tab w:val="left" w:pos="2552"/>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5</w:t>
      </w:r>
      <w:r w:rsidRPr="00BF12E4">
        <w:rPr>
          <w:rFonts w:ascii="Arial" w:hAnsi="Arial" w:cs="Arial"/>
          <w:color w:val="000000"/>
          <w:spacing w:val="2"/>
          <w:sz w:val="22"/>
          <w:szCs w:val="22"/>
        </w:rPr>
        <w:t>.3. the third place</w:t>
      </w:r>
      <w:r w:rsidRPr="00BF12E4">
        <w:rPr>
          <w:rFonts w:ascii="Arial" w:hAnsi="Arial" w:cs="Arial"/>
          <w:color w:val="000000"/>
          <w:spacing w:val="2"/>
          <w:sz w:val="22"/>
          <w:szCs w:val="22"/>
        </w:rPr>
        <w:tab/>
        <w:t xml:space="preserve">19-20 points </w:t>
      </w:r>
    </w:p>
    <w:p w14:paraId="5DB75E84" w14:textId="53165FAA"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6</w:t>
      </w:r>
      <w:r w:rsidRPr="00BF12E4">
        <w:rPr>
          <w:rFonts w:ascii="Arial" w:hAnsi="Arial" w:cs="Arial"/>
          <w:color w:val="000000"/>
          <w:spacing w:val="2"/>
          <w:sz w:val="22"/>
          <w:szCs w:val="22"/>
        </w:rPr>
        <w:t xml:space="preserve">.4. The Certificate of acknowledgment - 18 points. </w:t>
      </w:r>
    </w:p>
    <w:p w14:paraId="5EB1CD7C" w14:textId="2ECCB72A"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6</w:t>
      </w:r>
      <w:r w:rsidRPr="00BF12E4">
        <w:rPr>
          <w:rFonts w:ascii="Arial" w:hAnsi="Arial" w:cs="Arial"/>
          <w:color w:val="000000"/>
          <w:spacing w:val="2"/>
          <w:sz w:val="22"/>
          <w:szCs w:val="22"/>
        </w:rPr>
        <w:t>. The Jury is entitled to award several first, second, third places, refuse to award some place, award the Certificate of acknowledgment for a successful performance of a student.</w:t>
      </w:r>
    </w:p>
    <w:p w14:paraId="6624FE96" w14:textId="33487188"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 The evaluation criteria of the Jury are:</w:t>
      </w:r>
    </w:p>
    <w:p w14:paraId="3447B9F4" w14:textId="711C02DF"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.1. degree of difficulty of the repertoire,</w:t>
      </w:r>
    </w:p>
    <w:p w14:paraId="3EB589FA" w14:textId="549FB687"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.2. technical quality of the performance,</w:t>
      </w:r>
    </w:p>
    <w:p w14:paraId="557B0879" w14:textId="031D0338"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.3. stylistic relevance,</w:t>
      </w:r>
    </w:p>
    <w:p w14:paraId="6C00DCD3" w14:textId="2C43EB37"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.4. accuracy of the text,</w:t>
      </w:r>
    </w:p>
    <w:p w14:paraId="782486CE" w14:textId="4DB01062"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.5. clarity and diversity of musical images,</w:t>
      </w:r>
    </w:p>
    <w:p w14:paraId="2C548C4A" w14:textId="7686A9F3" w:rsidR="00D0754F" w:rsidRPr="00BF12E4" w:rsidRDefault="00D0754F" w:rsidP="00A37F7B">
      <w:pPr>
        <w:tabs>
          <w:tab w:val="left" w:pos="9356"/>
          <w:tab w:val="left" w:pos="9498"/>
        </w:tabs>
        <w:ind w:right="-78" w:firstLine="426"/>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7</w:t>
      </w:r>
      <w:r w:rsidRPr="00BF12E4">
        <w:rPr>
          <w:rFonts w:ascii="Arial" w:hAnsi="Arial" w:cs="Arial"/>
          <w:color w:val="000000"/>
          <w:spacing w:val="2"/>
          <w:sz w:val="22"/>
          <w:szCs w:val="22"/>
        </w:rPr>
        <w:t>.6. overall scenic impression.</w:t>
      </w:r>
    </w:p>
    <w:p w14:paraId="4296CBAC" w14:textId="648AA534"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8</w:t>
      </w:r>
      <w:r w:rsidRPr="00BF12E4">
        <w:rPr>
          <w:rFonts w:ascii="Arial" w:hAnsi="Arial" w:cs="Arial"/>
          <w:color w:val="000000"/>
          <w:spacing w:val="2"/>
          <w:sz w:val="22"/>
          <w:szCs w:val="22"/>
        </w:rPr>
        <w:t>. The decision of the Jury shall be drawn in writing. There shall be specified the total score obtained in the Competition by each participant of the Competition and the total score awarded by each member of the Jury. The decision of the Jury shall be signed by all the members of the Jury.</w:t>
      </w:r>
    </w:p>
    <w:p w14:paraId="2E1068B1" w14:textId="6BB54132"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9</w:t>
      </w:r>
      <w:r w:rsidRPr="00BF12E4">
        <w:rPr>
          <w:rFonts w:ascii="Arial" w:hAnsi="Arial" w:cs="Arial"/>
          <w:color w:val="000000"/>
          <w:spacing w:val="2"/>
          <w:sz w:val="22"/>
          <w:szCs w:val="22"/>
        </w:rPr>
        <w:t>. The decision of the Jury shall be final and incontestable.</w:t>
      </w:r>
    </w:p>
    <w:p w14:paraId="468D14A9" w14:textId="429ACEE5"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w:t>
      </w:r>
      <w:r w:rsidR="00AB1497">
        <w:rPr>
          <w:rFonts w:ascii="Arial" w:hAnsi="Arial" w:cs="Arial"/>
          <w:color w:val="000000"/>
          <w:spacing w:val="2"/>
          <w:sz w:val="22"/>
          <w:szCs w:val="22"/>
        </w:rPr>
        <w:t>10</w:t>
      </w:r>
      <w:r w:rsidRPr="00BF12E4">
        <w:rPr>
          <w:rFonts w:ascii="Arial" w:hAnsi="Arial" w:cs="Arial"/>
          <w:color w:val="000000"/>
          <w:spacing w:val="2"/>
          <w:sz w:val="22"/>
          <w:szCs w:val="22"/>
        </w:rPr>
        <w:t>. On the basis of the decision of the Jury the laureates of the Competition (the first place and the second place) shall be awarded with monetary awards and diplomas, the winners of the third place are awarded with diplomas and souvenirs.</w:t>
      </w:r>
    </w:p>
    <w:p w14:paraId="2D5E6060" w14:textId="446513DF"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1</w:t>
      </w:r>
      <w:r w:rsidRPr="00BF12E4">
        <w:rPr>
          <w:rFonts w:ascii="Arial" w:hAnsi="Arial" w:cs="Arial"/>
          <w:color w:val="000000"/>
          <w:spacing w:val="2"/>
          <w:sz w:val="22"/>
          <w:szCs w:val="22"/>
        </w:rPr>
        <w:t>. The monetary awards:</w:t>
      </w:r>
    </w:p>
    <w:p w14:paraId="18A41992" w14:textId="562CB640" w:rsidR="00D0754F" w:rsidRPr="00BF12E4" w:rsidRDefault="00D0754F" w:rsidP="00D0754F">
      <w:pPr>
        <w:tabs>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1</w:t>
      </w:r>
      <w:r w:rsidRPr="00BF12E4">
        <w:rPr>
          <w:rFonts w:ascii="Arial" w:hAnsi="Arial" w:cs="Arial"/>
          <w:color w:val="000000"/>
          <w:spacing w:val="2"/>
          <w:sz w:val="22"/>
          <w:szCs w:val="22"/>
        </w:rPr>
        <w:t>.1. Group A</w:t>
      </w:r>
      <w:r w:rsidRPr="00BF12E4">
        <w:rPr>
          <w:rFonts w:ascii="Arial" w:hAnsi="Arial" w:cs="Arial"/>
          <w:color w:val="000000"/>
          <w:spacing w:val="2"/>
          <w:sz w:val="22"/>
          <w:szCs w:val="22"/>
        </w:rPr>
        <w:tab/>
        <w:t>1st place</w:t>
      </w:r>
      <w:r w:rsidRPr="00BF12E4">
        <w:rPr>
          <w:rFonts w:ascii="Arial" w:hAnsi="Arial" w:cs="Arial"/>
          <w:color w:val="000000"/>
          <w:spacing w:val="2"/>
          <w:sz w:val="22"/>
          <w:szCs w:val="22"/>
        </w:rPr>
        <w:tab/>
        <w:t xml:space="preserve">45.00 EUR </w:t>
      </w:r>
    </w:p>
    <w:p w14:paraId="6A75AF95" w14:textId="77777777" w:rsidR="00D0754F" w:rsidRPr="00BF12E4" w:rsidRDefault="00D0754F" w:rsidP="00D0754F">
      <w:pPr>
        <w:tabs>
          <w:tab w:val="left" w:pos="709"/>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ab/>
        <w:t>Group A</w:t>
      </w:r>
      <w:r w:rsidRPr="00BF12E4">
        <w:rPr>
          <w:rFonts w:ascii="Arial" w:hAnsi="Arial" w:cs="Arial"/>
          <w:color w:val="000000"/>
          <w:spacing w:val="2"/>
          <w:sz w:val="22"/>
          <w:szCs w:val="22"/>
        </w:rPr>
        <w:tab/>
        <w:t>2nd place</w:t>
      </w:r>
      <w:r w:rsidRPr="00BF12E4">
        <w:rPr>
          <w:rFonts w:ascii="Arial" w:hAnsi="Arial" w:cs="Arial"/>
          <w:color w:val="000000"/>
          <w:spacing w:val="2"/>
          <w:sz w:val="22"/>
          <w:szCs w:val="22"/>
        </w:rPr>
        <w:tab/>
        <w:t xml:space="preserve">25.00 EUR </w:t>
      </w:r>
    </w:p>
    <w:p w14:paraId="3FDDD426" w14:textId="3BEC3D3C" w:rsidR="00D0754F" w:rsidRPr="00BF12E4" w:rsidRDefault="00D0754F" w:rsidP="00D0754F">
      <w:pPr>
        <w:tabs>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1</w:t>
      </w:r>
      <w:r w:rsidRPr="00BF12E4">
        <w:rPr>
          <w:rFonts w:ascii="Arial" w:hAnsi="Arial" w:cs="Arial"/>
          <w:color w:val="000000"/>
          <w:spacing w:val="2"/>
          <w:sz w:val="22"/>
          <w:szCs w:val="22"/>
        </w:rPr>
        <w:t>.2. Group B</w:t>
      </w:r>
      <w:r w:rsidRPr="00BF12E4">
        <w:rPr>
          <w:rFonts w:ascii="Arial" w:hAnsi="Arial" w:cs="Arial"/>
          <w:color w:val="000000"/>
          <w:spacing w:val="2"/>
          <w:sz w:val="22"/>
          <w:szCs w:val="22"/>
        </w:rPr>
        <w:tab/>
        <w:t>1st place</w:t>
      </w:r>
      <w:r w:rsidRPr="00BF12E4">
        <w:rPr>
          <w:rFonts w:ascii="Arial" w:hAnsi="Arial" w:cs="Arial"/>
          <w:color w:val="000000"/>
          <w:spacing w:val="2"/>
          <w:sz w:val="22"/>
          <w:szCs w:val="22"/>
        </w:rPr>
        <w:tab/>
        <w:t xml:space="preserve">50.00 EUR </w:t>
      </w:r>
    </w:p>
    <w:p w14:paraId="3C209AA9" w14:textId="77777777" w:rsidR="00D0754F" w:rsidRPr="00BF12E4" w:rsidRDefault="00D0754F" w:rsidP="00D0754F">
      <w:pPr>
        <w:tabs>
          <w:tab w:val="left" w:pos="709"/>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ab/>
        <w:t>Group B</w:t>
      </w:r>
      <w:r w:rsidRPr="00BF12E4">
        <w:rPr>
          <w:rFonts w:ascii="Arial" w:hAnsi="Arial" w:cs="Arial"/>
          <w:color w:val="000000"/>
          <w:spacing w:val="2"/>
          <w:sz w:val="22"/>
          <w:szCs w:val="22"/>
        </w:rPr>
        <w:tab/>
        <w:t>2nd place</w:t>
      </w:r>
      <w:r w:rsidRPr="00BF12E4">
        <w:rPr>
          <w:rFonts w:ascii="Arial" w:hAnsi="Arial" w:cs="Arial"/>
          <w:color w:val="000000"/>
          <w:spacing w:val="2"/>
          <w:sz w:val="22"/>
          <w:szCs w:val="22"/>
        </w:rPr>
        <w:tab/>
        <w:t xml:space="preserve">30.00 EUR </w:t>
      </w:r>
    </w:p>
    <w:p w14:paraId="49DA0B9A" w14:textId="2957F551" w:rsidR="00D0754F" w:rsidRPr="00BF12E4" w:rsidRDefault="00D0754F" w:rsidP="00D0754F">
      <w:pPr>
        <w:tabs>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1</w:t>
      </w:r>
      <w:r w:rsidRPr="00BF12E4">
        <w:rPr>
          <w:rFonts w:ascii="Arial" w:hAnsi="Arial" w:cs="Arial"/>
          <w:color w:val="000000"/>
          <w:spacing w:val="2"/>
          <w:sz w:val="22"/>
          <w:szCs w:val="22"/>
        </w:rPr>
        <w:t>.3. Group C</w:t>
      </w:r>
      <w:r w:rsidRPr="00BF12E4">
        <w:rPr>
          <w:rFonts w:ascii="Arial" w:hAnsi="Arial" w:cs="Arial"/>
          <w:color w:val="000000"/>
          <w:spacing w:val="2"/>
          <w:sz w:val="22"/>
          <w:szCs w:val="22"/>
        </w:rPr>
        <w:tab/>
        <w:t>1st place</w:t>
      </w:r>
      <w:r w:rsidRPr="00BF12E4">
        <w:rPr>
          <w:rFonts w:ascii="Arial" w:hAnsi="Arial" w:cs="Arial"/>
          <w:color w:val="000000"/>
          <w:spacing w:val="2"/>
          <w:sz w:val="22"/>
          <w:szCs w:val="22"/>
        </w:rPr>
        <w:tab/>
        <w:t xml:space="preserve">60.00 EUR </w:t>
      </w:r>
    </w:p>
    <w:p w14:paraId="4CFBF45A" w14:textId="77777777" w:rsidR="00D0754F" w:rsidRPr="00BF12E4" w:rsidRDefault="00D0754F" w:rsidP="00D0754F">
      <w:pPr>
        <w:tabs>
          <w:tab w:val="left" w:pos="709"/>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ab/>
        <w:t>Group C</w:t>
      </w:r>
      <w:r w:rsidRPr="00BF12E4">
        <w:rPr>
          <w:rFonts w:ascii="Arial" w:hAnsi="Arial" w:cs="Arial"/>
          <w:color w:val="000000"/>
          <w:spacing w:val="2"/>
          <w:sz w:val="22"/>
          <w:szCs w:val="22"/>
        </w:rPr>
        <w:tab/>
        <w:t>2nd place</w:t>
      </w:r>
      <w:r w:rsidRPr="00BF12E4">
        <w:rPr>
          <w:rFonts w:ascii="Arial" w:hAnsi="Arial" w:cs="Arial"/>
          <w:color w:val="000000"/>
          <w:spacing w:val="2"/>
          <w:sz w:val="22"/>
          <w:szCs w:val="22"/>
        </w:rPr>
        <w:tab/>
        <w:t xml:space="preserve">50.00 EUR </w:t>
      </w:r>
    </w:p>
    <w:p w14:paraId="78D9FFA0" w14:textId="59E2C5CA" w:rsidR="00D0754F" w:rsidRPr="00BF12E4" w:rsidRDefault="00D0754F" w:rsidP="00D0754F">
      <w:pPr>
        <w:tabs>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1</w:t>
      </w:r>
      <w:r w:rsidRPr="00BF12E4">
        <w:rPr>
          <w:rFonts w:ascii="Arial" w:hAnsi="Arial" w:cs="Arial"/>
          <w:color w:val="000000"/>
          <w:spacing w:val="2"/>
          <w:sz w:val="22"/>
          <w:szCs w:val="22"/>
        </w:rPr>
        <w:t>.4. Group D</w:t>
      </w:r>
      <w:r w:rsidRPr="00BF12E4">
        <w:rPr>
          <w:rFonts w:ascii="Arial" w:hAnsi="Arial" w:cs="Arial"/>
          <w:color w:val="000000"/>
          <w:spacing w:val="2"/>
          <w:sz w:val="22"/>
          <w:szCs w:val="22"/>
        </w:rPr>
        <w:tab/>
        <w:t>1st place</w:t>
      </w:r>
      <w:r w:rsidRPr="00BF12E4">
        <w:rPr>
          <w:rFonts w:ascii="Arial" w:hAnsi="Arial" w:cs="Arial"/>
          <w:color w:val="000000"/>
          <w:spacing w:val="2"/>
          <w:sz w:val="22"/>
          <w:szCs w:val="22"/>
        </w:rPr>
        <w:tab/>
        <w:t xml:space="preserve">70.00 EUR </w:t>
      </w:r>
    </w:p>
    <w:p w14:paraId="5E30A2A5" w14:textId="77777777" w:rsidR="00D0754F" w:rsidRPr="00BF12E4" w:rsidRDefault="00D0754F" w:rsidP="00D0754F">
      <w:pPr>
        <w:tabs>
          <w:tab w:val="left" w:pos="709"/>
          <w:tab w:val="left" w:pos="1985"/>
          <w:tab w:val="left" w:pos="3261"/>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ab/>
        <w:t>Group D</w:t>
      </w:r>
      <w:r w:rsidRPr="00BF12E4">
        <w:rPr>
          <w:rFonts w:ascii="Arial" w:hAnsi="Arial" w:cs="Arial"/>
          <w:color w:val="000000"/>
          <w:spacing w:val="2"/>
          <w:sz w:val="22"/>
          <w:szCs w:val="22"/>
        </w:rPr>
        <w:tab/>
        <w:t>2nd place</w:t>
      </w:r>
      <w:r w:rsidRPr="00BF12E4">
        <w:rPr>
          <w:rFonts w:ascii="Arial" w:hAnsi="Arial" w:cs="Arial"/>
          <w:color w:val="000000"/>
          <w:spacing w:val="2"/>
          <w:sz w:val="22"/>
          <w:szCs w:val="22"/>
        </w:rPr>
        <w:tab/>
        <w:t xml:space="preserve">60.00 EUR </w:t>
      </w:r>
    </w:p>
    <w:p w14:paraId="0ADC8829" w14:textId="58EB96FB"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2</w:t>
      </w:r>
      <w:r w:rsidRPr="00BF12E4">
        <w:rPr>
          <w:rFonts w:ascii="Arial" w:hAnsi="Arial" w:cs="Arial"/>
          <w:color w:val="000000"/>
          <w:spacing w:val="2"/>
          <w:sz w:val="22"/>
          <w:szCs w:val="22"/>
        </w:rPr>
        <w:t>. The monetary awards of the Competition shall be credited to the bank account of the laureates or their natural or legal guardians.</w:t>
      </w:r>
    </w:p>
    <w:p w14:paraId="496035CE" w14:textId="27588417"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5.1</w:t>
      </w:r>
      <w:r w:rsidR="00AB1497">
        <w:rPr>
          <w:rFonts w:ascii="Arial" w:hAnsi="Arial" w:cs="Arial"/>
          <w:color w:val="000000"/>
          <w:spacing w:val="2"/>
          <w:sz w:val="22"/>
          <w:szCs w:val="22"/>
        </w:rPr>
        <w:t>3</w:t>
      </w:r>
      <w:r w:rsidRPr="00BF12E4">
        <w:rPr>
          <w:rFonts w:ascii="Arial" w:hAnsi="Arial" w:cs="Arial"/>
          <w:color w:val="000000"/>
          <w:spacing w:val="2"/>
          <w:sz w:val="22"/>
          <w:szCs w:val="22"/>
        </w:rPr>
        <w:t>. The announcement of the results and awarding are carried out after the performance of each group.</w:t>
      </w:r>
    </w:p>
    <w:p w14:paraId="0AFD006C" w14:textId="09D01FFB" w:rsidR="00D0754F" w:rsidRPr="00BF12E4" w:rsidRDefault="00D0754F" w:rsidP="00D0754F">
      <w:pPr>
        <w:tabs>
          <w:tab w:val="left" w:pos="9356"/>
          <w:tab w:val="left" w:pos="9498"/>
        </w:tabs>
        <w:ind w:right="-78"/>
        <w:jc w:val="both"/>
        <w:rPr>
          <w:rFonts w:ascii="Arial" w:hAnsi="Arial" w:cs="Arial"/>
          <w:color w:val="000000"/>
          <w:spacing w:val="2"/>
          <w:sz w:val="22"/>
          <w:szCs w:val="22"/>
        </w:rPr>
      </w:pPr>
      <w:r w:rsidRPr="00BF12E4">
        <w:rPr>
          <w:rFonts w:ascii="Arial" w:hAnsi="Arial" w:cs="Arial"/>
          <w:color w:val="000000"/>
          <w:spacing w:val="2"/>
          <w:sz w:val="22"/>
          <w:szCs w:val="22"/>
        </w:rPr>
        <w:t xml:space="preserve">5.1. The results of the Competition will be published on the website of Valmiera Music School: </w:t>
      </w:r>
      <w:hyperlink r:id="rId12" w:history="1">
        <w:r w:rsidRPr="00BF12E4">
          <w:rPr>
            <w:rStyle w:val="Hipersaite"/>
            <w:rFonts w:ascii="Arial" w:hAnsi="Arial" w:cs="Arial"/>
            <w:spacing w:val="2"/>
            <w:sz w:val="22"/>
            <w:szCs w:val="22"/>
          </w:rPr>
          <w:t>www.vms.valmiera.lv</w:t>
        </w:r>
      </w:hyperlink>
      <w:r w:rsidRPr="00BF12E4">
        <w:rPr>
          <w:rFonts w:ascii="Arial" w:hAnsi="Arial" w:cs="Arial"/>
          <w:color w:val="000000"/>
          <w:spacing w:val="2"/>
          <w:sz w:val="22"/>
          <w:szCs w:val="22"/>
        </w:rPr>
        <w:t>.</w:t>
      </w:r>
    </w:p>
    <w:p w14:paraId="2705E7E2" w14:textId="77777777" w:rsidR="00D0754F" w:rsidRPr="00BF12E4" w:rsidRDefault="00D0754F" w:rsidP="00D0754F">
      <w:pPr>
        <w:tabs>
          <w:tab w:val="left" w:pos="6521"/>
          <w:tab w:val="left" w:pos="9356"/>
          <w:tab w:val="left" w:pos="9498"/>
        </w:tabs>
        <w:ind w:right="-78"/>
        <w:rPr>
          <w:rFonts w:ascii="Arial" w:hAnsi="Arial" w:cs="Arial"/>
          <w:color w:val="000000"/>
          <w:spacing w:val="2"/>
          <w:sz w:val="22"/>
          <w:szCs w:val="22"/>
        </w:rPr>
      </w:pPr>
      <w:r w:rsidRPr="00BF12E4">
        <w:rPr>
          <w:rFonts w:ascii="Arial" w:hAnsi="Arial" w:cs="Arial"/>
          <w:color w:val="000000"/>
          <w:spacing w:val="2"/>
          <w:sz w:val="22"/>
          <w:szCs w:val="22"/>
        </w:rPr>
        <w:t xml:space="preserve">                                                         PrincipaI </w:t>
      </w:r>
      <w:r w:rsidRPr="00BF12E4">
        <w:rPr>
          <w:rFonts w:ascii="Arial" w:hAnsi="Arial" w:cs="Arial"/>
          <w:color w:val="000000"/>
          <w:spacing w:val="2"/>
          <w:sz w:val="22"/>
          <w:szCs w:val="22"/>
        </w:rPr>
        <w:tab/>
        <w:t>Inese Sudraba</w:t>
      </w:r>
    </w:p>
    <w:p w14:paraId="289D88DE" w14:textId="77777777" w:rsidR="00D0754F" w:rsidRPr="00BF12E4" w:rsidRDefault="00D0754F" w:rsidP="00D0754F">
      <w:pPr>
        <w:jc w:val="both"/>
        <w:rPr>
          <w:rFonts w:ascii="Arial" w:hAnsi="Arial" w:cs="Arial"/>
          <w:sz w:val="22"/>
          <w:szCs w:val="22"/>
        </w:rPr>
      </w:pPr>
    </w:p>
    <w:p w14:paraId="3236DB9C" w14:textId="77777777" w:rsidR="00D0754F" w:rsidRPr="00BF12E4" w:rsidRDefault="00D0754F" w:rsidP="004C06A4">
      <w:pPr>
        <w:jc w:val="center"/>
        <w:rPr>
          <w:rFonts w:ascii="Arial" w:hAnsi="Arial" w:cs="Arial"/>
          <w:sz w:val="22"/>
          <w:szCs w:val="22"/>
          <w:lang w:val="en-US"/>
        </w:rPr>
      </w:pPr>
    </w:p>
    <w:sectPr w:rsidR="00D0754F" w:rsidRPr="00BF12E4" w:rsidSect="00036366">
      <w:footerReference w:type="default" r:id="rId13"/>
      <w:headerReference w:type="first" r:id="rId14"/>
      <w:type w:val="continuous"/>
      <w:pgSz w:w="11906" w:h="16838" w:code="9"/>
      <w:pgMar w:top="1134" w:right="567" w:bottom="1134"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15D1" w14:textId="77777777" w:rsidR="00481112" w:rsidRDefault="00481112">
      <w:r>
        <w:separator/>
      </w:r>
    </w:p>
  </w:endnote>
  <w:endnote w:type="continuationSeparator" w:id="0">
    <w:p w14:paraId="521E4AC0" w14:textId="77777777" w:rsidR="00481112" w:rsidRDefault="0048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F0E4" w14:textId="77777777" w:rsidR="00B664B7" w:rsidRDefault="00B664B7">
    <w:pPr>
      <w:pStyle w:val="Kjene"/>
    </w:pPr>
    <w:r>
      <w:rPr>
        <w:noProof/>
      </w:rPr>
      <w:drawing>
        <wp:inline distT="0" distB="0" distL="0" distR="0" wp14:anchorId="481E49F2" wp14:editId="4D07A500">
          <wp:extent cx="981075" cy="466725"/>
          <wp:effectExtent l="0" t="0" r="0" b="0"/>
          <wp:docPr id="1" name="Picture 1" descr="breu-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u-li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4E73" w14:textId="77777777" w:rsidR="00481112" w:rsidRDefault="00481112">
      <w:r>
        <w:separator/>
      </w:r>
    </w:p>
  </w:footnote>
  <w:footnote w:type="continuationSeparator" w:id="0">
    <w:p w14:paraId="0BBAE6D0" w14:textId="77777777" w:rsidR="00481112" w:rsidRDefault="0048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DAD3" w14:textId="4B3E42C5" w:rsidR="00E94BA8" w:rsidRDefault="00E75151" w:rsidP="00E94BA8">
    <w:pPr>
      <w:pStyle w:val="Galvene"/>
      <w:tabs>
        <w:tab w:val="center" w:pos="4537"/>
      </w:tabs>
      <w:jc w:val="center"/>
      <w:rPr>
        <w:sz w:val="20"/>
      </w:rPr>
    </w:pPr>
    <w:r w:rsidRPr="00FF3848">
      <w:rPr>
        <w:noProof/>
      </w:rPr>
      <w:drawing>
        <wp:inline distT="0" distB="0" distL="0" distR="0" wp14:anchorId="2E945968" wp14:editId="0C36BC75">
          <wp:extent cx="491319" cy="59475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4381" cy="610566"/>
                  </a:xfrm>
                  <a:prstGeom prst="rect">
                    <a:avLst/>
                  </a:prstGeom>
                </pic:spPr>
              </pic:pic>
            </a:graphicData>
          </a:graphic>
        </wp:inline>
      </w:drawing>
    </w:r>
  </w:p>
  <w:p w14:paraId="6B0EAC10" w14:textId="77777777" w:rsidR="00E94BA8" w:rsidRDefault="00E94BA8" w:rsidP="00E94BA8">
    <w:pPr>
      <w:pStyle w:val="Galvene"/>
      <w:tabs>
        <w:tab w:val="center" w:pos="4537"/>
      </w:tabs>
      <w:jc w:val="center"/>
      <w:rPr>
        <w:sz w:val="10"/>
        <w:szCs w:val="10"/>
      </w:rPr>
    </w:pPr>
  </w:p>
  <w:p w14:paraId="2CEBD2BB" w14:textId="77777777" w:rsidR="00E94BA8" w:rsidRDefault="00E94BA8" w:rsidP="00E94BA8">
    <w:pPr>
      <w:pStyle w:val="Galvene"/>
      <w:tabs>
        <w:tab w:val="center" w:pos="4395"/>
      </w:tabs>
      <w:jc w:val="center"/>
      <w:rPr>
        <w:rFonts w:ascii="Arial" w:hAnsi="Arial" w:cs="Arial"/>
        <w:caps/>
        <w:sz w:val="20"/>
        <w:szCs w:val="20"/>
      </w:rPr>
    </w:pPr>
    <w:r>
      <w:rPr>
        <w:rFonts w:ascii="Arial" w:hAnsi="Arial" w:cs="Arial"/>
        <w:caps/>
        <w:sz w:val="20"/>
        <w:szCs w:val="20"/>
      </w:rPr>
      <w:t>vALMIERAS NOVADA PAŠVALDĪBA</w:t>
    </w:r>
  </w:p>
  <w:p w14:paraId="6E001F94" w14:textId="77777777" w:rsidR="00E94BA8" w:rsidRPr="00384494" w:rsidRDefault="00E94BA8" w:rsidP="00E94BA8">
    <w:pPr>
      <w:pStyle w:val="Galvene"/>
      <w:tabs>
        <w:tab w:val="center" w:pos="4395"/>
      </w:tabs>
      <w:jc w:val="center"/>
      <w:rPr>
        <w:b/>
        <w:caps/>
      </w:rPr>
    </w:pPr>
    <w:r>
      <w:rPr>
        <w:rFonts w:ascii="Arial" w:hAnsi="Arial" w:cs="Arial"/>
        <w:b/>
        <w:caps/>
      </w:rPr>
      <w:t>VALMIERAS MŪZIKAS SKOLA</w:t>
    </w:r>
  </w:p>
  <w:p w14:paraId="15C87431" w14:textId="77777777" w:rsidR="00E94BA8" w:rsidRPr="00384494" w:rsidRDefault="00E94BA8" w:rsidP="00E94BA8">
    <w:pPr>
      <w:pStyle w:val="Galvene"/>
      <w:pBdr>
        <w:top w:val="double" w:sz="6" w:space="1" w:color="auto"/>
      </w:pBdr>
      <w:tabs>
        <w:tab w:val="center" w:pos="4395"/>
      </w:tabs>
      <w:jc w:val="center"/>
      <w:rPr>
        <w:sz w:val="3"/>
        <w:szCs w:val="3"/>
      </w:rPr>
    </w:pPr>
  </w:p>
  <w:p w14:paraId="461E465B" w14:textId="77777777" w:rsidR="00E94BA8" w:rsidRPr="00BD14E2" w:rsidRDefault="00E94BA8" w:rsidP="00E94BA8">
    <w:pPr>
      <w:pStyle w:val="Galvene"/>
      <w:pBdr>
        <w:top w:val="double" w:sz="6" w:space="1" w:color="auto"/>
      </w:pBdr>
      <w:tabs>
        <w:tab w:val="center" w:pos="4395"/>
      </w:tabs>
      <w:jc w:val="center"/>
      <w:rPr>
        <w:rFonts w:ascii="Arial" w:hAnsi="Arial"/>
        <w:sz w:val="16"/>
        <w:szCs w:val="16"/>
      </w:rPr>
    </w:pPr>
    <w:r w:rsidRPr="003E7123">
      <w:rPr>
        <w:rFonts w:ascii="Arial" w:hAnsi="Arial"/>
        <w:sz w:val="16"/>
        <w:szCs w:val="16"/>
      </w:rPr>
      <w:t xml:space="preserve">Nodokļu maksātāja reģistrācijas kods 90000043403, </w:t>
    </w:r>
    <w:r w:rsidRPr="00BD14E2">
      <w:rPr>
        <w:rFonts w:ascii="Arial" w:hAnsi="Arial"/>
        <w:sz w:val="16"/>
        <w:szCs w:val="16"/>
      </w:rPr>
      <w:t>juridiskā adrese: Lāčplēša iela 2, Valmiera, Valmieras novads, LV-4201</w:t>
    </w:r>
  </w:p>
  <w:p w14:paraId="127DE0A3" w14:textId="77777777" w:rsidR="00E94BA8" w:rsidRPr="00965FA0" w:rsidRDefault="00E94BA8" w:rsidP="00E94BA8">
    <w:pPr>
      <w:pStyle w:val="Galvene"/>
      <w:pBdr>
        <w:top w:val="double" w:sz="6" w:space="1" w:color="auto"/>
      </w:pBdr>
      <w:tabs>
        <w:tab w:val="center" w:pos="4395"/>
      </w:tabs>
      <w:spacing w:before="60"/>
      <w:jc w:val="center"/>
      <w:rPr>
        <w:rFonts w:ascii="Arial" w:hAnsi="Arial"/>
        <w:sz w:val="16"/>
        <w:szCs w:val="16"/>
      </w:rPr>
    </w:pPr>
    <w:r w:rsidRPr="00BD14E2">
      <w:rPr>
        <w:rFonts w:ascii="Arial" w:hAnsi="Arial"/>
        <w:sz w:val="16"/>
        <w:szCs w:val="16"/>
      </w:rPr>
      <w:t xml:space="preserve">Izglītības iestādes </w:t>
    </w:r>
    <w:r w:rsidRPr="00965FA0">
      <w:rPr>
        <w:rFonts w:ascii="Arial" w:hAnsi="Arial"/>
        <w:sz w:val="16"/>
        <w:szCs w:val="16"/>
      </w:rPr>
      <w:t>reģistrācijas Nr.2</w:t>
    </w:r>
    <w:r>
      <w:rPr>
        <w:rFonts w:ascii="Arial" w:hAnsi="Arial"/>
        <w:sz w:val="16"/>
        <w:szCs w:val="16"/>
      </w:rPr>
      <w:t>576902404</w:t>
    </w:r>
    <w:r w:rsidRPr="00965FA0">
      <w:rPr>
        <w:rFonts w:ascii="Arial" w:hAnsi="Arial"/>
        <w:sz w:val="16"/>
        <w:szCs w:val="16"/>
      </w:rPr>
      <w:t xml:space="preserve">, iestādes adrese: </w:t>
    </w:r>
    <w:r>
      <w:rPr>
        <w:rFonts w:ascii="Arial" w:hAnsi="Arial"/>
        <w:sz w:val="16"/>
        <w:szCs w:val="16"/>
      </w:rPr>
      <w:t>Pilskalna</w:t>
    </w:r>
    <w:r w:rsidRPr="00965FA0">
      <w:rPr>
        <w:rFonts w:ascii="Arial" w:hAnsi="Arial"/>
        <w:sz w:val="16"/>
        <w:szCs w:val="16"/>
      </w:rPr>
      <w:t xml:space="preserve"> iela </w:t>
    </w:r>
    <w:r>
      <w:rPr>
        <w:rFonts w:ascii="Arial" w:hAnsi="Arial"/>
        <w:sz w:val="16"/>
        <w:szCs w:val="16"/>
      </w:rPr>
      <w:t>3</w:t>
    </w:r>
    <w:r w:rsidRPr="00965FA0">
      <w:rPr>
        <w:rFonts w:ascii="Arial" w:hAnsi="Arial"/>
        <w:sz w:val="16"/>
        <w:szCs w:val="16"/>
      </w:rPr>
      <w:t>, Valmiera, Valmieras novads, LV-4201</w:t>
    </w:r>
  </w:p>
  <w:p w14:paraId="68E6AF11" w14:textId="220530BE" w:rsidR="00B33348" w:rsidRPr="00C256F4" w:rsidRDefault="00E94BA8" w:rsidP="00C256F4">
    <w:pPr>
      <w:pStyle w:val="Galvene"/>
      <w:pBdr>
        <w:top w:val="double" w:sz="6" w:space="1" w:color="auto"/>
      </w:pBdr>
      <w:tabs>
        <w:tab w:val="center" w:pos="4395"/>
      </w:tabs>
      <w:jc w:val="center"/>
    </w:pPr>
    <w:r w:rsidRPr="00965FA0">
      <w:rPr>
        <w:rFonts w:ascii="Arial" w:hAnsi="Arial"/>
        <w:sz w:val="16"/>
        <w:szCs w:val="16"/>
      </w:rPr>
      <w:t>Tālrunis 642</w:t>
    </w:r>
    <w:r>
      <w:rPr>
        <w:rFonts w:ascii="Arial" w:hAnsi="Arial"/>
        <w:sz w:val="16"/>
        <w:szCs w:val="16"/>
      </w:rPr>
      <w:t>81149, 64281150</w:t>
    </w:r>
    <w:r w:rsidRPr="001D59C5">
      <w:rPr>
        <w:rFonts w:ascii="Arial" w:hAnsi="Arial"/>
        <w:sz w:val="16"/>
        <w:szCs w:val="16"/>
      </w:rPr>
      <w:t>, e-pasts:</w:t>
    </w:r>
    <w:r>
      <w:rPr>
        <w:rFonts w:ascii="Arial" w:hAnsi="Arial"/>
        <w:sz w:val="16"/>
        <w:szCs w:val="16"/>
      </w:rPr>
      <w:t xml:space="preserve"> </w:t>
    </w:r>
    <w:r w:rsidRPr="00B01596">
      <w:rPr>
        <w:rFonts w:ascii="Arial" w:hAnsi="Arial"/>
        <w:sz w:val="16"/>
        <w:szCs w:val="16"/>
      </w:rPr>
      <w:t>valmieras.muzikasskola@valmiera.edu.lv</w:t>
    </w:r>
    <w:r>
      <w:rPr>
        <w:rFonts w:ascii="Arial" w:hAnsi="Arial"/>
        <w:sz w:val="16"/>
        <w:szCs w:val="16"/>
      </w:rPr>
      <w:t>, www.vms.valmiera.lv</w:t>
    </w:r>
  </w:p>
  <w:p w14:paraId="65505B78" w14:textId="77777777" w:rsidR="00B664B7" w:rsidRPr="00EB4DF7" w:rsidRDefault="00B664B7">
    <w:pPr>
      <w:pStyle w:val="Galven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20F99"/>
    <w:multiLevelType w:val="multilevel"/>
    <w:tmpl w:val="D88E7B2E"/>
    <w:lvl w:ilvl="0">
      <w:start w:val="1"/>
      <w:numFmt w:val="decimal"/>
      <w:lvlText w:val="%1."/>
      <w:lvlJc w:val="left"/>
      <w:pPr>
        <w:ind w:left="360" w:hanging="360"/>
      </w:pPr>
      <w:rPr>
        <w:rFonts w:ascii="Times New Roman" w:hAnsi="Times New Roman" w:cs="Times New Roman" w:hint="default"/>
        <w:color w:val="000000"/>
        <w:sz w:val="20"/>
      </w:rPr>
    </w:lvl>
    <w:lvl w:ilvl="1">
      <w:start w:val="1"/>
      <w:numFmt w:val="decimal"/>
      <w:lvlText w:val="%1.%2."/>
      <w:lvlJc w:val="left"/>
      <w:pPr>
        <w:ind w:left="360" w:hanging="360"/>
      </w:pPr>
      <w:rPr>
        <w:rFonts w:ascii="Arial" w:hAnsi="Arial" w:cs="Arial" w:hint="default"/>
        <w:color w:val="000000"/>
        <w:sz w:val="22"/>
        <w:szCs w:val="22"/>
      </w:rPr>
    </w:lvl>
    <w:lvl w:ilvl="2">
      <w:start w:val="1"/>
      <w:numFmt w:val="decimal"/>
      <w:lvlText w:val="%1.%2.%3."/>
      <w:lvlJc w:val="left"/>
      <w:pPr>
        <w:ind w:left="720" w:hanging="720"/>
      </w:pPr>
      <w:rPr>
        <w:rFonts w:ascii="Times New Roman" w:hAnsi="Times New Roman" w:cs="Times New Roman" w:hint="default"/>
        <w:color w:val="000000"/>
        <w:sz w:val="20"/>
      </w:rPr>
    </w:lvl>
    <w:lvl w:ilvl="3">
      <w:start w:val="1"/>
      <w:numFmt w:val="decimal"/>
      <w:lvlText w:val="%1.%2.%3.%4."/>
      <w:lvlJc w:val="left"/>
      <w:pPr>
        <w:ind w:left="720" w:hanging="720"/>
      </w:pPr>
      <w:rPr>
        <w:rFonts w:ascii="Times New Roman" w:hAnsi="Times New Roman" w:cs="Times New Roman" w:hint="default"/>
        <w:color w:val="000000"/>
        <w:sz w:val="20"/>
      </w:rPr>
    </w:lvl>
    <w:lvl w:ilvl="4">
      <w:start w:val="1"/>
      <w:numFmt w:val="decimal"/>
      <w:lvlText w:val="%1.%2.%3.%4.%5."/>
      <w:lvlJc w:val="left"/>
      <w:pPr>
        <w:ind w:left="1080" w:hanging="1080"/>
      </w:pPr>
      <w:rPr>
        <w:rFonts w:ascii="Times New Roman" w:hAnsi="Times New Roman" w:cs="Times New Roman" w:hint="default"/>
        <w:color w:val="000000"/>
        <w:sz w:val="20"/>
      </w:rPr>
    </w:lvl>
    <w:lvl w:ilvl="5">
      <w:start w:val="1"/>
      <w:numFmt w:val="decimal"/>
      <w:lvlText w:val="%1.%2.%3.%4.%5.%6."/>
      <w:lvlJc w:val="left"/>
      <w:pPr>
        <w:ind w:left="1080" w:hanging="1080"/>
      </w:pPr>
      <w:rPr>
        <w:rFonts w:ascii="Times New Roman" w:hAnsi="Times New Roman" w:cs="Times New Roman" w:hint="default"/>
        <w:color w:val="000000"/>
        <w:sz w:val="20"/>
      </w:rPr>
    </w:lvl>
    <w:lvl w:ilvl="6">
      <w:start w:val="1"/>
      <w:numFmt w:val="decimal"/>
      <w:lvlText w:val="%1.%2.%3.%4.%5.%6.%7."/>
      <w:lvlJc w:val="left"/>
      <w:pPr>
        <w:ind w:left="1440" w:hanging="1440"/>
      </w:pPr>
      <w:rPr>
        <w:rFonts w:ascii="Times New Roman" w:hAnsi="Times New Roman" w:cs="Times New Roman" w:hint="default"/>
        <w:color w:val="000000"/>
        <w:sz w:val="20"/>
      </w:rPr>
    </w:lvl>
    <w:lvl w:ilvl="7">
      <w:start w:val="1"/>
      <w:numFmt w:val="decimal"/>
      <w:lvlText w:val="%1.%2.%3.%4.%5.%6.%7.%8."/>
      <w:lvlJc w:val="left"/>
      <w:pPr>
        <w:ind w:left="1440" w:hanging="1440"/>
      </w:pPr>
      <w:rPr>
        <w:rFonts w:ascii="Times New Roman" w:hAnsi="Times New Roman" w:cs="Times New Roman" w:hint="default"/>
        <w:color w:val="000000"/>
        <w:sz w:val="20"/>
      </w:rPr>
    </w:lvl>
    <w:lvl w:ilvl="8">
      <w:start w:val="1"/>
      <w:numFmt w:val="decimal"/>
      <w:lvlText w:val="%1.%2.%3.%4.%5.%6.%7.%8.%9."/>
      <w:lvlJc w:val="left"/>
      <w:pPr>
        <w:ind w:left="1800" w:hanging="1800"/>
      </w:pPr>
      <w:rPr>
        <w:rFonts w:ascii="Times New Roman" w:hAnsi="Times New Roman" w:cs="Times New Roman" w:hint="default"/>
        <w:color w:val="000000"/>
        <w:sz w:val="20"/>
      </w:rPr>
    </w:lvl>
  </w:abstractNum>
  <w:num w:numId="1" w16cid:durableId="13370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68"/>
    <w:rsid w:val="00007306"/>
    <w:rsid w:val="0002006C"/>
    <w:rsid w:val="00025427"/>
    <w:rsid w:val="00036366"/>
    <w:rsid w:val="00057AEA"/>
    <w:rsid w:val="000A640A"/>
    <w:rsid w:val="00100E2D"/>
    <w:rsid w:val="001601CC"/>
    <w:rsid w:val="0016373F"/>
    <w:rsid w:val="00182378"/>
    <w:rsid w:val="001941F8"/>
    <w:rsid w:val="001A4F9A"/>
    <w:rsid w:val="001E0E09"/>
    <w:rsid w:val="00261E0D"/>
    <w:rsid w:val="002A7D72"/>
    <w:rsid w:val="003318FB"/>
    <w:rsid w:val="0034394D"/>
    <w:rsid w:val="00360672"/>
    <w:rsid w:val="003800C6"/>
    <w:rsid w:val="003913CF"/>
    <w:rsid w:val="00394A1E"/>
    <w:rsid w:val="004148DE"/>
    <w:rsid w:val="004425AD"/>
    <w:rsid w:val="004649B6"/>
    <w:rsid w:val="00481112"/>
    <w:rsid w:val="004C06A4"/>
    <w:rsid w:val="0050402B"/>
    <w:rsid w:val="005156F8"/>
    <w:rsid w:val="00546A3E"/>
    <w:rsid w:val="005631F8"/>
    <w:rsid w:val="005709A3"/>
    <w:rsid w:val="005A2314"/>
    <w:rsid w:val="00634A82"/>
    <w:rsid w:val="006408A1"/>
    <w:rsid w:val="00663A2C"/>
    <w:rsid w:val="00692ACA"/>
    <w:rsid w:val="006A5168"/>
    <w:rsid w:val="006F2C60"/>
    <w:rsid w:val="007065C4"/>
    <w:rsid w:val="0071101E"/>
    <w:rsid w:val="00724691"/>
    <w:rsid w:val="00765375"/>
    <w:rsid w:val="0080104D"/>
    <w:rsid w:val="00816B8A"/>
    <w:rsid w:val="00820C87"/>
    <w:rsid w:val="008304A5"/>
    <w:rsid w:val="00880FBC"/>
    <w:rsid w:val="00887076"/>
    <w:rsid w:val="00893C8D"/>
    <w:rsid w:val="008D3A34"/>
    <w:rsid w:val="008E7024"/>
    <w:rsid w:val="00981705"/>
    <w:rsid w:val="00981BE3"/>
    <w:rsid w:val="009C5C5C"/>
    <w:rsid w:val="00A355B4"/>
    <w:rsid w:val="00A37F7B"/>
    <w:rsid w:val="00AB1497"/>
    <w:rsid w:val="00AD4EF1"/>
    <w:rsid w:val="00AE0DF3"/>
    <w:rsid w:val="00AE5CDE"/>
    <w:rsid w:val="00B215AA"/>
    <w:rsid w:val="00B33348"/>
    <w:rsid w:val="00B6228E"/>
    <w:rsid w:val="00B664B7"/>
    <w:rsid w:val="00B75F1B"/>
    <w:rsid w:val="00BD0104"/>
    <w:rsid w:val="00BD725C"/>
    <w:rsid w:val="00BE0AE9"/>
    <w:rsid w:val="00BE4FEC"/>
    <w:rsid w:val="00BF12E4"/>
    <w:rsid w:val="00C01F94"/>
    <w:rsid w:val="00C256F4"/>
    <w:rsid w:val="00C30154"/>
    <w:rsid w:val="00C51929"/>
    <w:rsid w:val="00C60FC1"/>
    <w:rsid w:val="00C64323"/>
    <w:rsid w:val="00C707EC"/>
    <w:rsid w:val="00CC3EE8"/>
    <w:rsid w:val="00CE7BA3"/>
    <w:rsid w:val="00CF1FC8"/>
    <w:rsid w:val="00CF4062"/>
    <w:rsid w:val="00D00A54"/>
    <w:rsid w:val="00D0754F"/>
    <w:rsid w:val="00D116DF"/>
    <w:rsid w:val="00D36389"/>
    <w:rsid w:val="00D47A1B"/>
    <w:rsid w:val="00D65F63"/>
    <w:rsid w:val="00D90B91"/>
    <w:rsid w:val="00DD605F"/>
    <w:rsid w:val="00E13468"/>
    <w:rsid w:val="00E57AE1"/>
    <w:rsid w:val="00E75151"/>
    <w:rsid w:val="00E94BA8"/>
    <w:rsid w:val="00EB4DF7"/>
    <w:rsid w:val="00F81B78"/>
    <w:rsid w:val="00FC146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8241BA"/>
  <w15:docId w15:val="{DD38BE7A-153E-4989-8234-AF89E55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94A1E"/>
    <w:rPr>
      <w:sz w:val="24"/>
      <w:szCs w:val="24"/>
    </w:rPr>
  </w:style>
  <w:style w:type="paragraph" w:styleId="Virsraksts1">
    <w:name w:val="heading 1"/>
    <w:basedOn w:val="Parasts"/>
    <w:next w:val="Parasts"/>
    <w:link w:val="Virsraksts1Rakstz"/>
    <w:qFormat/>
    <w:rsid w:val="00B33348"/>
    <w:pPr>
      <w:keepNext/>
      <w:jc w:val="center"/>
      <w:outlineLvl w:val="0"/>
    </w:pPr>
    <w:rPr>
      <w:b/>
      <w:bCs/>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E13468"/>
    <w:pPr>
      <w:tabs>
        <w:tab w:val="center" w:pos="4153"/>
        <w:tab w:val="right" w:pos="8306"/>
      </w:tabs>
    </w:pPr>
  </w:style>
  <w:style w:type="paragraph" w:styleId="Kjene">
    <w:name w:val="footer"/>
    <w:basedOn w:val="Parasts"/>
    <w:rsid w:val="00E13468"/>
    <w:pPr>
      <w:tabs>
        <w:tab w:val="center" w:pos="4153"/>
        <w:tab w:val="right" w:pos="8306"/>
      </w:tabs>
    </w:pPr>
  </w:style>
  <w:style w:type="table" w:styleId="Reatabula">
    <w:name w:val="Table Grid"/>
    <w:basedOn w:val="Parastatabula"/>
    <w:rsid w:val="0039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unhideWhenUsed/>
    <w:rsid w:val="00DD605F"/>
    <w:rPr>
      <w:rFonts w:ascii="Lucida Grande" w:hAnsi="Lucida Grande"/>
      <w:sz w:val="18"/>
      <w:szCs w:val="18"/>
    </w:rPr>
  </w:style>
  <w:style w:type="character" w:customStyle="1" w:styleId="BalontekstsRakstz">
    <w:name w:val="Balonteksts Rakstz."/>
    <w:basedOn w:val="Noklusjumarindkopasfonts"/>
    <w:link w:val="Balonteksts"/>
    <w:semiHidden/>
    <w:rsid w:val="00DD605F"/>
    <w:rPr>
      <w:rFonts w:ascii="Lucida Grande" w:hAnsi="Lucida Grande"/>
      <w:sz w:val="18"/>
      <w:szCs w:val="18"/>
    </w:rPr>
  </w:style>
  <w:style w:type="paragraph" w:styleId="Paraststmeklis">
    <w:name w:val="Normal (Web)"/>
    <w:basedOn w:val="Parasts"/>
    <w:uiPriority w:val="99"/>
    <w:unhideWhenUsed/>
    <w:rsid w:val="00DD605F"/>
    <w:pPr>
      <w:spacing w:before="100" w:beforeAutospacing="1" w:after="144" w:line="288" w:lineRule="auto"/>
    </w:pPr>
    <w:rPr>
      <w:rFonts w:ascii="Times" w:hAnsi="Times"/>
      <w:sz w:val="20"/>
      <w:szCs w:val="20"/>
      <w:lang w:val="en-US" w:eastAsia="en-US"/>
    </w:rPr>
  </w:style>
  <w:style w:type="character" w:customStyle="1" w:styleId="GalveneRakstz">
    <w:name w:val="Galvene Rakstz."/>
    <w:basedOn w:val="Noklusjumarindkopasfonts"/>
    <w:link w:val="Galvene"/>
    <w:rsid w:val="00261E0D"/>
    <w:rPr>
      <w:sz w:val="24"/>
      <w:szCs w:val="24"/>
    </w:rPr>
  </w:style>
  <w:style w:type="character" w:styleId="Hipersaite">
    <w:name w:val="Hyperlink"/>
    <w:basedOn w:val="Noklusjumarindkopasfonts"/>
    <w:uiPriority w:val="99"/>
    <w:unhideWhenUsed/>
    <w:rsid w:val="00A355B4"/>
    <w:rPr>
      <w:color w:val="0000FF"/>
      <w:u w:val="single"/>
    </w:rPr>
  </w:style>
  <w:style w:type="paragraph" w:styleId="Bezatstarpm">
    <w:name w:val="No Spacing"/>
    <w:uiPriority w:val="1"/>
    <w:qFormat/>
    <w:rsid w:val="00D116DF"/>
    <w:rPr>
      <w:rFonts w:ascii="Calibri" w:eastAsia="Calibri" w:hAnsi="Calibri"/>
      <w:sz w:val="22"/>
      <w:szCs w:val="22"/>
      <w:lang w:eastAsia="en-US"/>
    </w:rPr>
  </w:style>
  <w:style w:type="character" w:customStyle="1" w:styleId="Virsraksts1Rakstz">
    <w:name w:val="Virsraksts 1 Rakstz."/>
    <w:basedOn w:val="Noklusjumarindkopasfonts"/>
    <w:link w:val="Virsraksts1"/>
    <w:rsid w:val="00B33348"/>
    <w:rPr>
      <w:b/>
      <w:bCs/>
      <w:sz w:val="32"/>
      <w:szCs w:val="24"/>
      <w:lang w:eastAsia="en-US"/>
    </w:rPr>
  </w:style>
  <w:style w:type="paragraph" w:styleId="Sarakstarindkopa">
    <w:name w:val="List Paragraph"/>
    <w:basedOn w:val="Parasts"/>
    <w:uiPriority w:val="99"/>
    <w:qFormat/>
    <w:rsid w:val="00D0754F"/>
    <w:pPr>
      <w:ind w:left="720"/>
      <w:contextualSpacing/>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025">
      <w:bodyDiv w:val="1"/>
      <w:marLeft w:val="0"/>
      <w:marRight w:val="0"/>
      <w:marTop w:val="0"/>
      <w:marBottom w:val="0"/>
      <w:divBdr>
        <w:top w:val="none" w:sz="0" w:space="0" w:color="auto"/>
        <w:left w:val="none" w:sz="0" w:space="0" w:color="auto"/>
        <w:bottom w:val="none" w:sz="0" w:space="0" w:color="auto"/>
        <w:right w:val="none" w:sz="0" w:space="0" w:color="auto"/>
      </w:divBdr>
    </w:div>
    <w:div w:id="950629386">
      <w:bodyDiv w:val="1"/>
      <w:marLeft w:val="0"/>
      <w:marRight w:val="0"/>
      <w:marTop w:val="0"/>
      <w:marBottom w:val="0"/>
      <w:divBdr>
        <w:top w:val="none" w:sz="0" w:space="0" w:color="auto"/>
        <w:left w:val="none" w:sz="0" w:space="0" w:color="auto"/>
        <w:bottom w:val="none" w:sz="0" w:space="0" w:color="auto"/>
        <w:right w:val="none" w:sz="0" w:space="0" w:color="auto"/>
      </w:divBdr>
    </w:div>
    <w:div w:id="1043989025">
      <w:bodyDiv w:val="1"/>
      <w:marLeft w:val="0"/>
      <w:marRight w:val="0"/>
      <w:marTop w:val="0"/>
      <w:marBottom w:val="0"/>
      <w:divBdr>
        <w:top w:val="none" w:sz="0" w:space="0" w:color="auto"/>
        <w:left w:val="none" w:sz="0" w:space="0" w:color="auto"/>
        <w:bottom w:val="none" w:sz="0" w:space="0" w:color="auto"/>
        <w:right w:val="none" w:sz="0" w:space="0" w:color="auto"/>
      </w:divBdr>
    </w:div>
    <w:div w:id="1148546824">
      <w:bodyDiv w:val="1"/>
      <w:marLeft w:val="0"/>
      <w:marRight w:val="0"/>
      <w:marTop w:val="0"/>
      <w:marBottom w:val="0"/>
      <w:divBdr>
        <w:top w:val="none" w:sz="0" w:space="0" w:color="auto"/>
        <w:left w:val="none" w:sz="0" w:space="0" w:color="auto"/>
        <w:bottom w:val="none" w:sz="0" w:space="0" w:color="auto"/>
        <w:right w:val="none" w:sz="0" w:space="0" w:color="auto"/>
      </w:divBdr>
    </w:div>
    <w:div w:id="1443115151">
      <w:bodyDiv w:val="1"/>
      <w:marLeft w:val="0"/>
      <w:marRight w:val="0"/>
      <w:marTop w:val="0"/>
      <w:marBottom w:val="0"/>
      <w:divBdr>
        <w:top w:val="none" w:sz="0" w:space="0" w:color="auto"/>
        <w:left w:val="none" w:sz="0" w:space="0" w:color="auto"/>
        <w:bottom w:val="none" w:sz="0" w:space="0" w:color="auto"/>
        <w:right w:val="none" w:sz="0" w:space="0" w:color="auto"/>
      </w:divBdr>
    </w:div>
    <w:div w:id="1798373680">
      <w:bodyDiv w:val="1"/>
      <w:marLeft w:val="0"/>
      <w:marRight w:val="0"/>
      <w:marTop w:val="0"/>
      <w:marBottom w:val="0"/>
      <w:divBdr>
        <w:top w:val="none" w:sz="0" w:space="0" w:color="auto"/>
        <w:left w:val="none" w:sz="0" w:space="0" w:color="auto"/>
        <w:bottom w:val="none" w:sz="0" w:space="0" w:color="auto"/>
        <w:right w:val="none" w:sz="0" w:space="0" w:color="auto"/>
      </w:divBdr>
    </w:div>
    <w:div w:id="19272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s.valmier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s.valmiera.lv" TargetMode="External"/><Relationship Id="rId12" Type="http://schemas.openxmlformats.org/officeDocument/2006/relationships/hyperlink" Target="http://www.vms.valmier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anistukonkurss@valmiera.edu.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reta.riba@valmiera.lv" TargetMode="External"/><Relationship Id="rId4" Type="http://schemas.openxmlformats.org/officeDocument/2006/relationships/webSettings" Target="webSettings.xml"/><Relationship Id="rId9" Type="http://schemas.openxmlformats.org/officeDocument/2006/relationships/hyperlink" Target="mailto:pianistukonkurss@valmiera.edu.l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5615</Words>
  <Characters>3202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{KORESP}</vt:lpstr>
    </vt:vector>
  </TitlesOfParts>
  <Company>Valmieras pilsetas pasvaldiba</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dc:title>
  <dc:subject/>
  <dc:creator>IT nodala</dc:creator>
  <cp:keywords/>
  <dc:description/>
  <cp:lastModifiedBy>Lietotajs</cp:lastModifiedBy>
  <cp:revision>7</cp:revision>
  <dcterms:created xsi:type="dcterms:W3CDTF">2024-09-10T08:41:00Z</dcterms:created>
  <dcterms:modified xsi:type="dcterms:W3CDTF">2025-09-08T06:59:00Z</dcterms:modified>
</cp:coreProperties>
</file>